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85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2"/>
        <w:gridCol w:w="1251"/>
        <w:gridCol w:w="6097"/>
      </w:tblGrid>
      <w:tr w14:paraId="353E3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00" w:type="dxa"/>
            <w:gridSpan w:val="3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 w14:paraId="42FDC6A2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第一中标候选人</w:t>
            </w:r>
          </w:p>
        </w:tc>
      </w:tr>
      <w:tr w14:paraId="5858F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3E04253C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投标人名称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5D921850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浙江省邮电工程建设有限公司（联合体成员：中国电信股份有限公司蚌埠分公司）</w:t>
            </w:r>
          </w:p>
        </w:tc>
      </w:tr>
      <w:tr w14:paraId="18A932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7A24F003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投标报价（元）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7C707268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ascii="宋体" w:hAnsi="宋体" w:cs="宋体"/>
                <w:color w:val="000000"/>
                <w:sz w:val="24"/>
              </w:rPr>
              <w:t>5715206</w:t>
            </w:r>
            <w:r>
              <w:rPr>
                <w:rFonts w:hint="eastAsia" w:ascii="宋体" w:hAnsi="宋体" w:cs="宋体"/>
                <w:color w:val="000000"/>
                <w:sz w:val="24"/>
              </w:rPr>
              <w:t>元</w:t>
            </w:r>
          </w:p>
        </w:tc>
      </w:tr>
      <w:tr w14:paraId="5010C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19E5CB68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资质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2EA76CE1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ascii="宋体" w:hAnsi="宋体" w:cs="宋体"/>
                <w:color w:val="000000"/>
                <w:sz w:val="24"/>
              </w:rPr>
              <w:t>通信工程施工总承包</w:t>
            </w:r>
            <w:r>
              <w:rPr>
                <w:rFonts w:hint="eastAsia" w:ascii="宋体" w:hAnsi="宋体" w:cs="宋体"/>
                <w:color w:val="000000"/>
                <w:sz w:val="24"/>
              </w:rPr>
              <w:t>壹</w:t>
            </w:r>
            <w:r>
              <w:rPr>
                <w:rFonts w:ascii="宋体" w:hAnsi="宋体" w:cs="宋体"/>
                <w:color w:val="000000"/>
                <w:sz w:val="24"/>
              </w:rPr>
              <w:t>级</w:t>
            </w:r>
          </w:p>
        </w:tc>
      </w:tr>
      <w:tr w14:paraId="33817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0C983B8C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资质证书编号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048F3936">
            <w:pPr>
              <w:widowControl/>
              <w:shd w:val="clear" w:color="auto" w:fill="FFFFFF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D133A00591</w:t>
            </w:r>
          </w:p>
        </w:tc>
      </w:tr>
      <w:tr w14:paraId="28E37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03398A86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质量标准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75CBCDF1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合格</w:t>
            </w:r>
          </w:p>
        </w:tc>
      </w:tr>
      <w:tr w14:paraId="626A8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4786DD9E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质量保证期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09009515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8年，自通过信息化专业验收起算</w:t>
            </w:r>
          </w:p>
        </w:tc>
      </w:tr>
      <w:tr w14:paraId="11084C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5F54F7DE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服务期限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1CE3D86A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180日历天</w:t>
            </w:r>
          </w:p>
        </w:tc>
      </w:tr>
      <w:tr w14:paraId="0FD38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restart"/>
            <w:tcBorders>
              <w:left w:val="single" w:color="auto" w:sz="12" w:space="0"/>
            </w:tcBorders>
            <w:noWrap w:val="0"/>
            <w:vAlign w:val="center"/>
          </w:tcPr>
          <w:p w14:paraId="3156CE9A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项目负责人</w:t>
            </w:r>
          </w:p>
        </w:tc>
        <w:tc>
          <w:tcPr>
            <w:tcW w:w="1251" w:type="dxa"/>
            <w:noWrap w:val="0"/>
            <w:vAlign w:val="center"/>
          </w:tcPr>
          <w:p w14:paraId="2F7B5E55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姓名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219F08C8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康莉</w:t>
            </w:r>
          </w:p>
        </w:tc>
      </w:tr>
      <w:tr w14:paraId="1FEE5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4C9F3254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251" w:type="dxa"/>
            <w:vMerge w:val="restart"/>
            <w:noWrap w:val="0"/>
            <w:vAlign w:val="center"/>
          </w:tcPr>
          <w:p w14:paraId="129A2C9A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231A31D1">
            <w:pPr>
              <w:adjustRightInd w:val="0"/>
              <w:snapToGrid w:val="0"/>
              <w:spacing w:line="560" w:lineRule="exact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通信与广电工程专业一级建造师注册证书</w:t>
            </w:r>
          </w:p>
          <w:p w14:paraId="4DAE8F18">
            <w:pPr>
              <w:adjustRightInd w:val="0"/>
              <w:snapToGrid w:val="0"/>
              <w:spacing w:line="56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证书编号：浙1332015201641828</w:t>
            </w:r>
          </w:p>
        </w:tc>
      </w:tr>
      <w:tr w14:paraId="724A2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5D7B4EEF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251" w:type="dxa"/>
            <w:vMerge w:val="continue"/>
            <w:noWrap w:val="0"/>
            <w:vAlign w:val="center"/>
          </w:tcPr>
          <w:p w14:paraId="45C5D978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0F8FD26A">
            <w:pPr>
              <w:adjustRightInd w:val="0"/>
              <w:snapToGrid w:val="0"/>
              <w:spacing w:line="560" w:lineRule="exact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B类安全生产考核合格证书（浙建安B（2017）3191994）</w:t>
            </w:r>
          </w:p>
        </w:tc>
      </w:tr>
      <w:tr w14:paraId="49D4B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5EE88199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251" w:type="dxa"/>
            <w:vMerge w:val="continue"/>
            <w:noWrap w:val="0"/>
            <w:vAlign w:val="center"/>
          </w:tcPr>
          <w:p w14:paraId="3A823BAF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38A91060">
            <w:pPr>
              <w:adjustRightInd w:val="0"/>
              <w:snapToGrid w:val="0"/>
              <w:spacing w:line="560" w:lineRule="exact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职业资格（职称）：通信专业高级工程师</w:t>
            </w:r>
          </w:p>
          <w:p w14:paraId="5FD7B3D4">
            <w:pPr>
              <w:adjustRightInd w:val="0"/>
              <w:snapToGrid w:val="0"/>
              <w:spacing w:line="56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证书编号：G3300188669</w:t>
            </w:r>
          </w:p>
        </w:tc>
      </w:tr>
      <w:tr w14:paraId="715D3D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restart"/>
            <w:tcBorders>
              <w:left w:val="single" w:color="auto" w:sz="12" w:space="0"/>
            </w:tcBorders>
            <w:noWrap w:val="0"/>
            <w:vAlign w:val="center"/>
          </w:tcPr>
          <w:p w14:paraId="5A814865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技术负责人</w:t>
            </w:r>
          </w:p>
        </w:tc>
        <w:tc>
          <w:tcPr>
            <w:tcW w:w="1251" w:type="dxa"/>
            <w:noWrap w:val="0"/>
            <w:vAlign w:val="center"/>
          </w:tcPr>
          <w:p w14:paraId="684B2416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姓名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73E03FAA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李勇</w:t>
            </w:r>
          </w:p>
        </w:tc>
      </w:tr>
      <w:tr w14:paraId="0DC7A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118D4B62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251" w:type="dxa"/>
            <w:noWrap w:val="0"/>
            <w:vAlign w:val="center"/>
          </w:tcPr>
          <w:p w14:paraId="73097382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27210A5D">
            <w:pPr>
              <w:adjustRightInd w:val="0"/>
              <w:snapToGrid w:val="0"/>
              <w:spacing w:line="560" w:lineRule="exact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职业资格（职称）：通信专业高级工程师</w:t>
            </w:r>
          </w:p>
          <w:p w14:paraId="563A06FD">
            <w:pPr>
              <w:adjustRightInd w:val="0"/>
              <w:snapToGrid w:val="0"/>
              <w:spacing w:line="560" w:lineRule="exact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证书编号：G3300188671</w:t>
            </w:r>
          </w:p>
        </w:tc>
      </w:tr>
      <w:tr w14:paraId="437A73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0289D08A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企业业绩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3676D776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1.海宁红旗路东延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>(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国榷路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麻泾港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>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项目管线迁改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军用</w:t>
            </w:r>
          </w:p>
          <w:p w14:paraId="580E224A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与民用通信管线迁移光缆与管道工程</w:t>
            </w:r>
          </w:p>
          <w:p w14:paraId="2F5A588D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签约合同价：345.406027万元</w:t>
            </w:r>
          </w:p>
          <w:p w14:paraId="2302C4A2">
            <w:pPr>
              <w:widowControl/>
              <w:shd w:val="clear" w:color="auto" w:fill="FFFFFF"/>
              <w:jc w:val="left"/>
              <w:rPr>
                <w:rFonts w:hint="eastAsia" w:ascii="宋体" w:hAnsi="宋体" w:cs="Arial"/>
                <w:kern w:val="0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2.</w:t>
            </w:r>
            <w:r>
              <w:rPr>
                <w:rFonts w:ascii="宋体" w:hAnsi="宋体" w:cs="Arial"/>
                <w:kern w:val="0"/>
                <w:sz w:val="24"/>
              </w:rPr>
              <w:t>苍南县经开区14-1a地块及06-6a地块国防光缆及管道迁改工程</w:t>
            </w:r>
          </w:p>
          <w:p w14:paraId="44FFA38F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签约合同价：336.9954万元</w:t>
            </w:r>
          </w:p>
          <w:p w14:paraId="28783D40">
            <w:pPr>
              <w:widowControl/>
              <w:shd w:val="clear" w:color="auto" w:fill="FFFFFF"/>
              <w:jc w:val="left"/>
              <w:rPr>
                <w:rFonts w:hint="eastAsia" w:ascii="宋体" w:hAnsi="宋体" w:cs="Arial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3.</w:t>
            </w:r>
            <w:r>
              <w:rPr>
                <w:rFonts w:ascii="宋体" w:hAnsi="宋体" w:cs="Arial"/>
                <w:kern w:val="0"/>
                <w:sz w:val="24"/>
              </w:rPr>
              <w:t>江南科学城国际商务会展中心南侧地下停车场(人防工程)国防光缆迁改工程</w:t>
            </w:r>
          </w:p>
          <w:p w14:paraId="39F86CC2">
            <w:pPr>
              <w:pStyle w:val="5"/>
              <w:ind w:firstLine="0" w:firstLineChars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签约合同价：324.488112万元</w:t>
            </w:r>
          </w:p>
        </w:tc>
      </w:tr>
      <w:tr w14:paraId="77FEA4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291BA732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项目负责人业绩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7ED89099">
            <w:pPr>
              <w:widowControl/>
              <w:shd w:val="clear" w:color="auto" w:fill="FFFFFF"/>
              <w:jc w:val="left"/>
              <w:rPr>
                <w:rFonts w:hint="eastAsia" w:ascii="宋体" w:hAnsi="宋体" w:cs="Arial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1.</w:t>
            </w:r>
            <w:r>
              <w:rPr>
                <w:rFonts w:ascii="宋体" w:hAnsi="宋体" w:cs="Arial"/>
                <w:kern w:val="0"/>
                <w:sz w:val="24"/>
              </w:rPr>
              <w:t>当阳经枝江至松滋高速公路(含枝江百里洲长江大桥)通信线路迁改施工</w:t>
            </w:r>
          </w:p>
          <w:p w14:paraId="22A7C2A4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签约合同价：2403.029551万元</w:t>
            </w:r>
          </w:p>
          <w:p w14:paraId="24FB73FC">
            <w:pPr>
              <w:widowControl/>
              <w:shd w:val="clear" w:color="auto" w:fill="FFFFFF"/>
              <w:jc w:val="left"/>
              <w:rPr>
                <w:rFonts w:hint="eastAsia" w:ascii="宋体" w:hAnsi="宋体" w:cs="Arial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2.</w:t>
            </w:r>
            <w:r>
              <w:rPr>
                <w:rFonts w:ascii="宋体" w:hAnsi="宋体" w:cs="Arial"/>
                <w:kern w:val="0"/>
                <w:sz w:val="24"/>
              </w:rPr>
              <w:t>武汉阳逻经济开发区阳大路(环城西路--挖沟桥)通信架空线路迁改入地工程施工</w:t>
            </w:r>
          </w:p>
          <w:p w14:paraId="726CA2D7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签约合同价：2582.310006万元</w:t>
            </w:r>
          </w:p>
        </w:tc>
      </w:tr>
      <w:tr w14:paraId="5B9012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4647B445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技术负责人业绩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230D5F48">
            <w:pPr>
              <w:widowControl/>
              <w:shd w:val="clear" w:color="auto" w:fill="FFFFFF"/>
              <w:jc w:val="left"/>
              <w:rPr>
                <w:rFonts w:hint="eastAsia" w:ascii="宋体" w:hAnsi="宋体" w:cs="Arial"/>
                <w:kern w:val="0"/>
                <w:sz w:val="24"/>
              </w:rPr>
            </w:pPr>
            <w:r>
              <w:rPr>
                <w:rFonts w:ascii="宋体" w:hAnsi="宋体" w:cs="Arial"/>
                <w:kern w:val="0"/>
                <w:sz w:val="24"/>
              </w:rPr>
              <w:t>大泉路改造（伍家洪大道至杭州西路口段）通信迁改工程</w:t>
            </w:r>
          </w:p>
          <w:p w14:paraId="28F4D879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签约合同价：468.353908万元</w:t>
            </w:r>
          </w:p>
        </w:tc>
      </w:tr>
      <w:tr w14:paraId="00A6BA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00" w:type="dxa"/>
            <w:gridSpan w:val="3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 w14:paraId="75B4B085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第二中标候选人</w:t>
            </w:r>
          </w:p>
        </w:tc>
      </w:tr>
      <w:tr w14:paraId="1EAB27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103E6E13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投标人名称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4EDB246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中国铁塔股份有限公司安徽省分公司（联合体成员：南京欣网通信科技股份有限公司）</w:t>
            </w:r>
          </w:p>
        </w:tc>
      </w:tr>
      <w:tr w14:paraId="22876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6D974854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投标报价（元）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1DC29DEA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ascii="宋体" w:hAnsi="宋体" w:cs="宋体"/>
                <w:color w:val="000000"/>
                <w:sz w:val="24"/>
              </w:rPr>
              <w:t>5826600</w:t>
            </w:r>
            <w:r>
              <w:rPr>
                <w:rFonts w:hint="eastAsia" w:ascii="宋体" w:hAnsi="宋体" w:cs="宋体"/>
                <w:color w:val="000000"/>
                <w:sz w:val="24"/>
              </w:rPr>
              <w:t>元</w:t>
            </w:r>
          </w:p>
        </w:tc>
      </w:tr>
      <w:tr w14:paraId="1EC07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4DC44442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资质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38C81C4A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ascii="宋体" w:hAnsi="宋体" w:cs="宋体"/>
                <w:color w:val="000000"/>
                <w:sz w:val="24"/>
              </w:rPr>
              <w:t>通信工程施工总承包贰级</w:t>
            </w:r>
          </w:p>
        </w:tc>
      </w:tr>
      <w:tr w14:paraId="2903A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428D75E8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资质证书编号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36F86ACD">
            <w:pPr>
              <w:widowControl/>
              <w:shd w:val="clear" w:color="auto" w:fill="FFFFFF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D211872209</w:t>
            </w:r>
          </w:p>
        </w:tc>
      </w:tr>
      <w:tr w14:paraId="557FA1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6418DCEA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质量标准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1C0A5DAB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合格</w:t>
            </w:r>
          </w:p>
        </w:tc>
      </w:tr>
      <w:tr w14:paraId="4DA6BD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74B9F3BC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质量保证期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42F3A781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8年，自通过信息化专业验收起算</w:t>
            </w:r>
          </w:p>
        </w:tc>
      </w:tr>
      <w:tr w14:paraId="0D886A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5464A225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服务期限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5C215D0E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180日历天</w:t>
            </w:r>
          </w:p>
        </w:tc>
      </w:tr>
      <w:tr w14:paraId="5FF39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restart"/>
            <w:tcBorders>
              <w:left w:val="single" w:color="auto" w:sz="12" w:space="0"/>
            </w:tcBorders>
            <w:noWrap w:val="0"/>
            <w:vAlign w:val="center"/>
          </w:tcPr>
          <w:p w14:paraId="09DADEAE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项目负责人</w:t>
            </w:r>
          </w:p>
        </w:tc>
        <w:tc>
          <w:tcPr>
            <w:tcW w:w="1251" w:type="dxa"/>
            <w:noWrap w:val="0"/>
            <w:vAlign w:val="center"/>
          </w:tcPr>
          <w:p w14:paraId="70F095B7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姓名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32603FFD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崔雪艳</w:t>
            </w:r>
          </w:p>
        </w:tc>
      </w:tr>
      <w:tr w14:paraId="3AA2E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497C1A85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251" w:type="dxa"/>
            <w:vMerge w:val="restart"/>
            <w:noWrap w:val="0"/>
            <w:vAlign w:val="center"/>
          </w:tcPr>
          <w:p w14:paraId="585DBA2B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494BB3E5">
            <w:pPr>
              <w:adjustRightInd w:val="0"/>
              <w:snapToGrid w:val="0"/>
              <w:spacing w:line="560" w:lineRule="exact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通信与广电工程专业一级建造师注册证书</w:t>
            </w:r>
          </w:p>
          <w:p w14:paraId="363FA50F">
            <w:pPr>
              <w:adjustRightInd w:val="0"/>
              <w:snapToGrid w:val="0"/>
              <w:spacing w:line="56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证书编号：苏1322017201705696</w:t>
            </w:r>
          </w:p>
        </w:tc>
      </w:tr>
      <w:tr w14:paraId="7133FA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3CFF07FE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251" w:type="dxa"/>
            <w:vMerge w:val="continue"/>
            <w:noWrap w:val="0"/>
            <w:vAlign w:val="center"/>
          </w:tcPr>
          <w:p w14:paraId="068CD123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012542BB">
            <w:pPr>
              <w:adjustRightInd w:val="0"/>
              <w:snapToGrid w:val="0"/>
              <w:spacing w:line="560" w:lineRule="exact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B类安全生产考核合格证书（苏建安B（2018）1002385）</w:t>
            </w:r>
          </w:p>
        </w:tc>
      </w:tr>
      <w:tr w14:paraId="39CE0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574750FB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251" w:type="dxa"/>
            <w:vMerge w:val="continue"/>
            <w:noWrap w:val="0"/>
            <w:vAlign w:val="center"/>
          </w:tcPr>
          <w:p w14:paraId="38E72A7C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356CE8EA">
            <w:pPr>
              <w:adjustRightInd w:val="0"/>
              <w:snapToGrid w:val="0"/>
              <w:spacing w:line="560" w:lineRule="exact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职业资格（职称）：信息与通信高级工程师</w:t>
            </w:r>
          </w:p>
          <w:p w14:paraId="07D3EF5C">
            <w:pPr>
              <w:adjustRightInd w:val="0"/>
              <w:snapToGrid w:val="0"/>
              <w:spacing w:line="56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证书编号：243201422151240030</w:t>
            </w:r>
          </w:p>
        </w:tc>
      </w:tr>
      <w:tr w14:paraId="75699B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restart"/>
            <w:tcBorders>
              <w:left w:val="single" w:color="auto" w:sz="12" w:space="0"/>
            </w:tcBorders>
            <w:noWrap w:val="0"/>
            <w:vAlign w:val="center"/>
          </w:tcPr>
          <w:p w14:paraId="63E3790C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技术负责人</w:t>
            </w:r>
          </w:p>
        </w:tc>
        <w:tc>
          <w:tcPr>
            <w:tcW w:w="1251" w:type="dxa"/>
            <w:noWrap w:val="0"/>
            <w:vAlign w:val="center"/>
          </w:tcPr>
          <w:p w14:paraId="5F7E5DAA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姓名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0303516C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胡振华</w:t>
            </w:r>
          </w:p>
        </w:tc>
      </w:tr>
      <w:tr w14:paraId="2F0F22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7E8AE9B2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251" w:type="dxa"/>
            <w:noWrap w:val="0"/>
            <w:vAlign w:val="center"/>
          </w:tcPr>
          <w:p w14:paraId="63E6A8CF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389E68D6">
            <w:pPr>
              <w:adjustRightInd w:val="0"/>
              <w:snapToGrid w:val="0"/>
              <w:spacing w:line="560" w:lineRule="exact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职业资格（职称）：通信工程专业高级工程师</w:t>
            </w:r>
          </w:p>
          <w:p w14:paraId="2689CF29">
            <w:pPr>
              <w:adjustRightInd w:val="0"/>
              <w:snapToGrid w:val="0"/>
              <w:spacing w:line="560" w:lineRule="exact"/>
              <w:jc w:val="left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证书编号：</w:t>
            </w:r>
            <w:r>
              <w:rPr>
                <w:rFonts w:ascii="宋体" w:hAnsi="宋体" w:cs="宋体"/>
                <w:color w:val="000000"/>
                <w:sz w:val="24"/>
              </w:rPr>
              <w:t>(2018)93400736</w:t>
            </w:r>
          </w:p>
        </w:tc>
      </w:tr>
      <w:tr w14:paraId="6834C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06C18ED6">
            <w:pPr>
              <w:adjustRightInd w:val="0"/>
              <w:snapToGrid w:val="0"/>
              <w:spacing w:line="560" w:lineRule="exact"/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企业业绩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2E1C5BED">
            <w:pPr>
              <w:widowControl/>
              <w:shd w:val="clear" w:color="auto" w:fill="FFFFFF"/>
              <w:jc w:val="left"/>
              <w:rPr>
                <w:rFonts w:ascii="宋体" w:hAnsi="宋体" w:cs="Arial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1.</w:t>
            </w:r>
            <w:r>
              <w:rPr>
                <w:rFonts w:ascii="宋体" w:hAnsi="宋体" w:cs="Arial"/>
                <w:kern w:val="0"/>
                <w:sz w:val="24"/>
              </w:rPr>
              <w:t>蚌埠市龙子湖区2023年老旧小区智能化及杆线入地改造提升服务项目</w:t>
            </w:r>
          </w:p>
          <w:p w14:paraId="04816148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签约合同价：1701.891639万元</w:t>
            </w:r>
          </w:p>
          <w:p w14:paraId="63C00E43">
            <w:pPr>
              <w:widowControl/>
              <w:shd w:val="clear" w:color="auto" w:fill="FFFFFF"/>
              <w:jc w:val="left"/>
              <w:rPr>
                <w:rFonts w:ascii="宋体" w:hAnsi="宋体" w:cs="Arial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2.</w:t>
            </w:r>
            <w:r>
              <w:rPr>
                <w:rFonts w:ascii="宋体" w:hAnsi="宋体" w:cs="Arial"/>
                <w:kern w:val="0"/>
                <w:sz w:val="24"/>
              </w:rPr>
              <w:t>中国移动2022年至2023年通信工程施工服务集中采购</w:t>
            </w:r>
          </w:p>
          <w:p w14:paraId="340FB6CB">
            <w:pPr>
              <w:widowControl/>
              <w:shd w:val="clear" w:color="auto" w:fill="FFFFFF"/>
              <w:jc w:val="left"/>
              <w:rPr>
                <w:rFonts w:hint="eastAsia" w:ascii="宋体" w:hAnsi="宋体" w:cs="Arial"/>
                <w:kern w:val="0"/>
                <w:sz w:val="24"/>
              </w:rPr>
            </w:pPr>
            <w:r>
              <w:rPr>
                <w:rFonts w:ascii="宋体" w:hAnsi="宋体" w:cs="Arial"/>
                <w:kern w:val="0"/>
                <w:sz w:val="24"/>
              </w:rPr>
              <w:t>（传输管线一安徽）项目（标段1）框架协议（南京欣网）一六安市</w:t>
            </w:r>
          </w:p>
          <w:p w14:paraId="5F25C791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签约合同价：336.142747万元</w:t>
            </w:r>
          </w:p>
          <w:p w14:paraId="7DDAA280">
            <w:pPr>
              <w:widowControl/>
              <w:shd w:val="clear" w:color="auto" w:fill="FFFFFF"/>
              <w:jc w:val="left"/>
              <w:rPr>
                <w:rFonts w:hint="eastAsia" w:ascii="宋体" w:hAnsi="宋体" w:cs="Arial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3.</w:t>
            </w:r>
            <w:r>
              <w:rPr>
                <w:rFonts w:ascii="宋体" w:hAnsi="宋体" w:cs="Arial"/>
                <w:kern w:val="0"/>
                <w:sz w:val="24"/>
              </w:rPr>
              <w:t>芜湖塔桥多式联运基地配套公路集梳运工程一期军用光缆迁改</w:t>
            </w:r>
            <w:r>
              <w:rPr>
                <w:rFonts w:ascii="宋体" w:hAnsi="宋体"/>
                <w:kern w:val="0"/>
                <w:sz w:val="24"/>
              </w:rPr>
              <w:t>EPC</w:t>
            </w:r>
            <w:r>
              <w:rPr>
                <w:rFonts w:ascii="宋体" w:hAnsi="宋体" w:cs="Arial"/>
                <w:kern w:val="0"/>
                <w:sz w:val="24"/>
              </w:rPr>
              <w:t>项目</w:t>
            </w:r>
          </w:p>
          <w:p w14:paraId="18D85F29">
            <w:pPr>
              <w:pStyle w:val="5"/>
              <w:ind w:firstLine="0" w:firstLineChars="0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签约合同价：448.514万元</w:t>
            </w:r>
          </w:p>
        </w:tc>
      </w:tr>
      <w:tr w14:paraId="2C680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4C8E3E03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项目负责人业绩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485A546F">
            <w:pPr>
              <w:widowControl/>
              <w:shd w:val="clear" w:color="auto" w:fill="FFFFFF"/>
              <w:jc w:val="left"/>
              <w:rPr>
                <w:rFonts w:ascii="宋体" w:hAnsi="宋体" w:cs="Arial"/>
                <w:kern w:val="0"/>
                <w:sz w:val="24"/>
              </w:rPr>
            </w:pPr>
            <w:r>
              <w:rPr>
                <w:rFonts w:hint="eastAsia" w:ascii="宋体" w:hAnsi="宋体" w:cs="Arial"/>
                <w:kern w:val="0"/>
                <w:sz w:val="24"/>
              </w:rPr>
              <w:t>1</w:t>
            </w:r>
            <w:r>
              <w:rPr>
                <w:rFonts w:ascii="宋体" w:hAnsi="宋体" w:cs="Arial"/>
                <w:kern w:val="0"/>
                <w:sz w:val="24"/>
              </w:rPr>
              <w:t>.中国移动2022年至2023年通信工程施工服务集中采购</w:t>
            </w:r>
          </w:p>
          <w:p w14:paraId="26B08D4B">
            <w:pPr>
              <w:widowControl/>
              <w:shd w:val="clear" w:color="auto" w:fill="FFFFFF"/>
              <w:jc w:val="left"/>
              <w:rPr>
                <w:rFonts w:hint="eastAsia" w:ascii="宋体" w:hAnsi="宋体" w:cs="Arial"/>
                <w:kern w:val="0"/>
                <w:sz w:val="24"/>
              </w:rPr>
            </w:pPr>
            <w:r>
              <w:rPr>
                <w:rFonts w:ascii="宋体" w:hAnsi="宋体" w:cs="Arial"/>
                <w:kern w:val="0"/>
                <w:sz w:val="24"/>
              </w:rPr>
              <w:t>（传输管线一安徽）项目（标段1）框架协议（南京欣网）一六安市</w:t>
            </w:r>
          </w:p>
          <w:p w14:paraId="0815133E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签约合同价：336.142747万元</w:t>
            </w:r>
          </w:p>
          <w:p w14:paraId="12DDFA56">
            <w:pPr>
              <w:widowControl/>
              <w:shd w:val="clear" w:color="auto" w:fill="FFFFFF"/>
              <w:jc w:val="left"/>
              <w:rPr>
                <w:rFonts w:hint="eastAsia" w:ascii="宋体" w:hAnsi="宋体" w:cs="Arial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sz w:val="24"/>
              </w:rPr>
              <w:t>2</w:t>
            </w:r>
            <w:r>
              <w:rPr>
                <w:rFonts w:hint="eastAsia" w:ascii="宋体" w:hAnsi="宋体" w:cs="宋体"/>
                <w:color w:val="000000"/>
                <w:sz w:val="24"/>
              </w:rPr>
              <w:t>.</w:t>
            </w:r>
            <w:r>
              <w:rPr>
                <w:rFonts w:ascii="宋体" w:hAnsi="宋体" w:cs="Arial"/>
                <w:kern w:val="0"/>
                <w:sz w:val="24"/>
              </w:rPr>
              <w:t>芜湖塔桥多式联运基地配套公路集梳运工程一期军用光缆迁改</w:t>
            </w:r>
            <w:r>
              <w:rPr>
                <w:rFonts w:ascii="宋体" w:hAnsi="宋体"/>
                <w:kern w:val="0"/>
                <w:sz w:val="24"/>
              </w:rPr>
              <w:t>EPC</w:t>
            </w:r>
            <w:r>
              <w:rPr>
                <w:rFonts w:ascii="宋体" w:hAnsi="宋体" w:cs="Arial"/>
                <w:kern w:val="0"/>
                <w:sz w:val="24"/>
              </w:rPr>
              <w:t>项目</w:t>
            </w:r>
          </w:p>
          <w:p w14:paraId="60AD2F59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签约合同价：448.514万元</w:t>
            </w:r>
          </w:p>
        </w:tc>
      </w:tr>
      <w:tr w14:paraId="3D790B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4EAB2028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技术负责人业绩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6454D84C">
            <w:pPr>
              <w:widowControl/>
              <w:shd w:val="clear" w:color="auto" w:fill="FFFFFF"/>
              <w:jc w:val="left"/>
              <w:rPr>
                <w:rFonts w:ascii="宋体" w:hAnsi="宋体" w:cs="Arial"/>
                <w:kern w:val="0"/>
                <w:sz w:val="24"/>
              </w:rPr>
            </w:pPr>
            <w:r>
              <w:rPr>
                <w:rFonts w:ascii="宋体" w:hAnsi="宋体" w:cs="Arial"/>
                <w:kern w:val="0"/>
                <w:sz w:val="24"/>
              </w:rPr>
              <w:t>蚌埠市龙子湖区2023年老旧小区智能化及杆线入地改造提升服务项目</w:t>
            </w:r>
          </w:p>
          <w:p w14:paraId="05D3F8FF">
            <w:pPr>
              <w:pStyle w:val="5"/>
              <w:ind w:firstLine="0" w:firstLineChars="0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签约合同价：1701.891639万元</w:t>
            </w:r>
            <w:bookmarkStart w:id="0" w:name="_GoBack"/>
            <w:bookmarkEnd w:id="0"/>
          </w:p>
        </w:tc>
      </w:tr>
    </w:tbl>
    <w:p w14:paraId="02B386C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3E4D2B"/>
    <w:rsid w:val="02DF58EB"/>
    <w:rsid w:val="083E4D2B"/>
    <w:rsid w:val="0E336CD8"/>
    <w:rsid w:val="11AA638B"/>
    <w:rsid w:val="198201A5"/>
    <w:rsid w:val="220D693F"/>
    <w:rsid w:val="2361122B"/>
    <w:rsid w:val="2BAE7C93"/>
    <w:rsid w:val="3E46065D"/>
    <w:rsid w:val="4B1A6945"/>
    <w:rsid w:val="567A2EEB"/>
    <w:rsid w:val="660F16FA"/>
    <w:rsid w:val="69CC6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qFormat/>
    <w:uiPriority w:val="0"/>
    <w:pPr>
      <w:widowControl w:val="0"/>
      <w:spacing w:before="0" w:beforeAutospacing="1" w:after="0" w:afterAutospacing="1"/>
      <w:ind w:left="0" w:right="0"/>
      <w:jc w:val="left"/>
    </w:pPr>
    <w:rPr>
      <w:rFonts w:asciiTheme="minorHAnsi" w:hAnsiTheme="minorHAnsi" w:eastAsiaTheme="minorEastAsia" w:cstheme="minorBidi"/>
      <w:kern w:val="0"/>
      <w:sz w:val="24"/>
      <w:szCs w:val="24"/>
      <w:lang w:val="en-US" w:eastAsia="zh-CN" w:bidi="ar"/>
    </w:rPr>
  </w:style>
  <w:style w:type="paragraph" w:customStyle="1" w:styleId="5">
    <w:name w:val="AONormal"/>
    <w:qFormat/>
    <w:uiPriority w:val="0"/>
    <w:pPr>
      <w:autoSpaceDE w:val="0"/>
      <w:autoSpaceDN w:val="0"/>
      <w:adjustRightInd w:val="0"/>
      <w:spacing w:line="400" w:lineRule="exact"/>
      <w:ind w:firstLine="440" w:firstLineChars="200"/>
    </w:pPr>
    <w:rPr>
      <w:rFonts w:ascii="华文楷体" w:hAnsi="华文楷体" w:eastAsia="华文楷体" w:cs="华文楷体"/>
      <w:sz w:val="22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440</Words>
  <Characters>454</Characters>
  <Lines>0</Lines>
  <Paragraphs>0</Paragraphs>
  <TotalTime>11</TotalTime>
  <ScaleCrop>false</ScaleCrop>
  <LinksUpToDate>false</LinksUpToDate>
  <CharactersWithSpaces>454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2026-05-22T00:08:00Z</dcterms:created>
  <dc:creator>L</dc:creator>
  <cp:lastModifiedBy>恒雨</cp:lastModifiedBy>
  <dcterms:modified xsi:type="dcterms:W3CDTF">2026-06-24T00:47:02Z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DB3A76ED9F6A451A96E83F862050B40D_11</vt:lpwstr>
  </property>
  <property fmtid="{D5CDD505-2E9C-101B-9397-08002B2CF9AE}" pid="4" name="KSOTemplateDocerSaveRecord">
    <vt:lpwstr>eyJoZGlkIjoiOGQ1MGFjYzg1MzY1MWE5M2E2NzkzMjk0YWE2NmJlMmMiLCJ1c2VySWQiOiIzNDk5OTczNDgifQ==</vt:lpwstr>
  </property>
</Properties>
</file>