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4998" w:type="pct"/>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autofit"/>
        <w:tblCellMar>
          <w:top w:w="15" w:type="dxa"/>
          <w:left w:w="15" w:type="dxa"/>
          <w:bottom w:w="15" w:type="dxa"/>
          <w:right w:w="15" w:type="dxa"/>
        </w:tblCellMar>
      </w:tblPr>
      <w:tblGrid>
        <w:gridCol w:w="1315"/>
        <w:gridCol w:w="1925"/>
        <w:gridCol w:w="1014"/>
        <w:gridCol w:w="331"/>
        <w:gridCol w:w="1077"/>
        <w:gridCol w:w="51"/>
        <w:gridCol w:w="1164"/>
        <w:gridCol w:w="130"/>
        <w:gridCol w:w="1512"/>
      </w:tblGrid>
      <w:tr w14:paraId="5D0EF8D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47" w:hRule="atLeast"/>
          <w:jc w:val="center"/>
        </w:trPr>
        <w:tc>
          <w:tcPr>
            <w:tcW w:w="772" w:type="pc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AFB7B4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ascii="仿宋" w:hAnsi="仿宋" w:eastAsia="仿宋" w:cs="仿宋"/>
                <w:i w:val="0"/>
                <w:iCs w:val="0"/>
                <w:caps w:val="0"/>
                <w:color w:val="auto"/>
                <w:spacing w:val="0"/>
                <w:sz w:val="24"/>
                <w:szCs w:val="24"/>
                <w:shd w:val="clear" w:fill="FFFFFF"/>
              </w:rPr>
              <w:t>项目名称</w:t>
            </w:r>
          </w:p>
        </w:tc>
        <w:tc>
          <w:tcPr>
            <w:tcW w:w="4227" w:type="pct"/>
            <w:gridSpan w:val="8"/>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22ADA6F">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蚌埠市天龙河连通工程</w:t>
            </w:r>
          </w:p>
        </w:tc>
      </w:tr>
      <w:tr w14:paraId="03856F5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61"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459B7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项目编号</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145F5B5">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BB2025SQGCZ1371</w:t>
            </w:r>
          </w:p>
        </w:tc>
      </w:tr>
      <w:tr w14:paraId="0B113B6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80"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BDEC05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标段名称</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B7660C">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蚌埠市天龙河连通工程</w:t>
            </w:r>
          </w:p>
        </w:tc>
      </w:tr>
      <w:tr w14:paraId="414C931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47"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FF3BC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标段编号</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F0CDD3D">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BB2025SQGCZ1371</w:t>
            </w:r>
          </w:p>
        </w:tc>
      </w:tr>
      <w:tr w14:paraId="78BD50D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47"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7C49C4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招标人</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0602871">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安徽承禹淮河疏浚有限公司</w:t>
            </w:r>
          </w:p>
        </w:tc>
      </w:tr>
      <w:tr w14:paraId="1C73201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47"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89BC0E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项目预算（万元）</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2803351">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5468.726294万元（含暂列金额200万元）</w:t>
            </w:r>
          </w:p>
        </w:tc>
      </w:tr>
      <w:tr w14:paraId="5EEBDFB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47"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25BC4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最高限价（万元）</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3AFC7F">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5468.726294万元（含暂列金额200万元）</w:t>
            </w:r>
          </w:p>
        </w:tc>
      </w:tr>
      <w:tr w14:paraId="5C04FAC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85"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A64795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代理机构</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E09682E">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安徽安兆工程技术咨询服务有限公司</w:t>
            </w:r>
          </w:p>
        </w:tc>
      </w:tr>
      <w:tr w14:paraId="3D4FBCA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918"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B40DA7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联系方式</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4A7F8EC">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 xml:space="preserve"> 1.招标人：</w:t>
            </w:r>
            <w:r>
              <w:rPr>
                <w:rFonts w:hint="eastAsia" w:ascii="仿宋" w:hAnsi="仿宋" w:eastAsia="仿宋" w:cs="仿宋"/>
                <w:i w:val="0"/>
                <w:iCs w:val="0"/>
                <w:caps w:val="0"/>
                <w:color w:val="auto"/>
                <w:spacing w:val="0"/>
                <w:sz w:val="24"/>
                <w:szCs w:val="24"/>
              </w:rPr>
              <w:t>安徽承禹淮河疏浚有限公司</w:t>
            </w:r>
            <w:r>
              <w:rPr>
                <w:rFonts w:hint="eastAsia" w:ascii="仿宋" w:hAnsi="仿宋" w:eastAsia="仿宋" w:cs="仿宋"/>
                <w:i w:val="0"/>
                <w:iCs w:val="0"/>
                <w:caps w:val="0"/>
                <w:color w:val="auto"/>
                <w:spacing w:val="0"/>
                <w:kern w:val="0"/>
                <w:sz w:val="24"/>
                <w:szCs w:val="24"/>
                <w:lang w:val="en-US" w:eastAsia="zh-CN" w:bidi="ar"/>
              </w:rPr>
              <w:t xml:space="preserve"> 联系电话：0552-3131772 地址：蚌埠市雪华路198号；</w:t>
            </w:r>
            <w:bookmarkStart w:id="0" w:name="_GoBack"/>
            <w:bookmarkEnd w:id="0"/>
            <w:r>
              <w:rPr>
                <w:rFonts w:hint="eastAsia" w:ascii="仿宋" w:hAnsi="仿宋" w:eastAsia="仿宋" w:cs="仿宋"/>
                <w:i w:val="0"/>
                <w:iCs w:val="0"/>
                <w:caps w:val="0"/>
                <w:color w:val="auto"/>
                <w:spacing w:val="0"/>
                <w:kern w:val="0"/>
                <w:sz w:val="24"/>
                <w:szCs w:val="24"/>
                <w:lang w:val="en-US" w:eastAsia="zh-CN" w:bidi="ar"/>
              </w:rPr>
              <w:t>2.代理机构：安徽安兆工程技术咨询服务有限公司 联系电话：0552－3092290 地址：安徽省蚌埠市凤阳西路41号</w:t>
            </w:r>
          </w:p>
        </w:tc>
      </w:tr>
      <w:tr w14:paraId="61E8CE3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47"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0EC5C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招标方式</w:t>
            </w: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6C18AC5">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公开招标</w:t>
            </w:r>
          </w:p>
        </w:tc>
        <w:tc>
          <w:tcPr>
            <w:tcW w:w="1421" w:type="pct"/>
            <w:gridSpan w:val="3"/>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06015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评标办法</w:t>
            </w:r>
          </w:p>
        </w:tc>
        <w:tc>
          <w:tcPr>
            <w:tcW w:w="1675" w:type="pct"/>
            <w:gridSpan w:val="4"/>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ADA0DBF">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蚌埠水利A、B类两阶段（暗标）</w:t>
            </w:r>
          </w:p>
        </w:tc>
      </w:tr>
      <w:tr w14:paraId="6A01020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47"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5FB517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开标时间</w:t>
            </w: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63E154C">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2025年09月17日 09时30分</w:t>
            </w:r>
          </w:p>
        </w:tc>
        <w:tc>
          <w:tcPr>
            <w:tcW w:w="1421" w:type="pct"/>
            <w:gridSpan w:val="3"/>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0E10E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计划工期</w:t>
            </w:r>
          </w:p>
        </w:tc>
        <w:tc>
          <w:tcPr>
            <w:tcW w:w="1675" w:type="pct"/>
            <w:gridSpan w:val="4"/>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FB15266">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100日历天</w:t>
            </w:r>
          </w:p>
        </w:tc>
      </w:tr>
      <w:tr w14:paraId="424DB54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1233"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6C03D6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被否决的投标人名称</w:t>
            </w: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9FA0FF6">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可以附件形式公开</w:t>
            </w:r>
          </w:p>
        </w:tc>
        <w:tc>
          <w:tcPr>
            <w:tcW w:w="1421" w:type="pct"/>
            <w:gridSpan w:val="3"/>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97FAC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被否决的依据和原因</w:t>
            </w:r>
          </w:p>
        </w:tc>
        <w:tc>
          <w:tcPr>
            <w:tcW w:w="1675" w:type="pct"/>
            <w:gridSpan w:val="4"/>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26F167B">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可以附件形式公开</w:t>
            </w:r>
          </w:p>
        </w:tc>
      </w:tr>
      <w:tr w14:paraId="4681D72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47" w:hRule="atLeast"/>
          <w:jc w:val="center"/>
        </w:trPr>
        <w:tc>
          <w:tcPr>
            <w:tcW w:w="772" w:type="pct"/>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668387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第一中标</w:t>
            </w:r>
          </w:p>
          <w:p w14:paraId="42C55F8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候选人</w:t>
            </w: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9936F9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名  称</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B4442AC">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浙江江南春建设集团有限公司</w:t>
            </w:r>
          </w:p>
        </w:tc>
      </w:tr>
      <w:tr w14:paraId="64F463A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849"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F277664">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C65B4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响应招标文件的资格能力</w:t>
            </w:r>
          </w:p>
        </w:tc>
        <w:tc>
          <w:tcPr>
            <w:tcW w:w="1421" w:type="pct"/>
            <w:gridSpan w:val="3"/>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1843D83">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具有水利水电工程施工总承包</w:t>
            </w:r>
            <w:r>
              <w:rPr>
                <w:rFonts w:hint="eastAsia" w:ascii="仿宋" w:hAnsi="仿宋" w:eastAsia="仿宋" w:cs="仿宋"/>
                <w:i w:val="0"/>
                <w:iCs w:val="0"/>
                <w:caps w:val="0"/>
                <w:color w:val="auto"/>
                <w:spacing w:val="0"/>
                <w:sz w:val="24"/>
                <w:szCs w:val="24"/>
                <w:lang w:val="en-US" w:eastAsia="zh-CN"/>
              </w:rPr>
              <w:t>一</w:t>
            </w:r>
            <w:r>
              <w:rPr>
                <w:rFonts w:hint="eastAsia" w:ascii="仿宋" w:hAnsi="仿宋" w:eastAsia="仿宋" w:cs="仿宋"/>
                <w:i w:val="0"/>
                <w:iCs w:val="0"/>
                <w:caps w:val="0"/>
                <w:color w:val="auto"/>
                <w:spacing w:val="0"/>
                <w:sz w:val="24"/>
                <w:szCs w:val="24"/>
              </w:rPr>
              <w:t>级资质，并具备有效的安全生产许可证</w:t>
            </w:r>
          </w:p>
        </w:tc>
        <w:tc>
          <w:tcPr>
            <w:tcW w:w="789" w:type="pct"/>
            <w:gridSpan w:val="3"/>
            <w:tcBorders>
              <w:top w:val="single" w:color="auto" w:sz="8" w:space="0"/>
              <w:left w:val="nil"/>
              <w:bottom w:val="single" w:color="auto" w:sz="8" w:space="0"/>
              <w:right w:val="single" w:color="auto" w:sz="8" w:space="0"/>
            </w:tcBorders>
            <w:shd w:val="clear" w:color="auto" w:fill="FFFFFF"/>
            <w:tcMar>
              <w:top w:w="0" w:type="dxa"/>
              <w:left w:w="0" w:type="dxa"/>
              <w:bottom w:w="0" w:type="dxa"/>
              <w:right w:w="0" w:type="dxa"/>
            </w:tcMar>
            <w:vAlign w:val="center"/>
          </w:tcPr>
          <w:p w14:paraId="7D89423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投标工期</w:t>
            </w:r>
          </w:p>
        </w:tc>
        <w:tc>
          <w:tcPr>
            <w:tcW w:w="886" w:type="pct"/>
            <w:tcBorders>
              <w:top w:val="single" w:color="auto" w:sz="8" w:space="0"/>
              <w:left w:val="nil"/>
              <w:bottom w:val="single" w:color="auto" w:sz="8" w:space="0"/>
              <w:right w:val="single" w:color="auto" w:sz="8" w:space="0"/>
            </w:tcBorders>
            <w:shd w:val="clear" w:color="auto" w:fill="FFFFFF"/>
            <w:tcMar>
              <w:top w:w="0" w:type="dxa"/>
              <w:left w:w="0" w:type="dxa"/>
              <w:bottom w:w="0" w:type="dxa"/>
              <w:right w:w="0" w:type="dxa"/>
            </w:tcMar>
            <w:vAlign w:val="center"/>
          </w:tcPr>
          <w:p w14:paraId="2E3B5F17">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100日历天</w:t>
            </w:r>
          </w:p>
        </w:tc>
      </w:tr>
      <w:tr w14:paraId="7B73267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4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177DE1A">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75BFE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地  址</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C255691">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浙江省杭州市萧山区瓜沥镇工农村183号</w:t>
            </w:r>
          </w:p>
        </w:tc>
      </w:tr>
      <w:tr w14:paraId="4CD8590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92"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0AC2988">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594D0B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投标价（万元）</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91A3D61">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4764</w:t>
            </w:r>
            <w:r>
              <w:rPr>
                <w:rFonts w:hint="eastAsia" w:ascii="仿宋" w:hAnsi="仿宋" w:eastAsia="仿宋" w:cs="仿宋"/>
                <w:i w:val="0"/>
                <w:iCs w:val="0"/>
                <w:caps w:val="0"/>
                <w:color w:val="auto"/>
                <w:spacing w:val="0"/>
                <w:kern w:val="0"/>
                <w:sz w:val="24"/>
                <w:szCs w:val="24"/>
                <w:lang w:val="en-US" w:eastAsia="zh-CN" w:bidi="ar"/>
              </w:rPr>
              <w:t>.</w:t>
            </w:r>
            <w:r>
              <w:rPr>
                <w:rFonts w:hint="eastAsia" w:ascii="仿宋" w:hAnsi="仿宋" w:eastAsia="仿宋" w:cs="仿宋"/>
                <w:i w:val="0"/>
                <w:iCs w:val="0"/>
                <w:caps w:val="0"/>
                <w:color w:val="auto"/>
                <w:spacing w:val="0"/>
                <w:kern w:val="0"/>
                <w:sz w:val="24"/>
                <w:szCs w:val="24"/>
                <w:lang w:val="en-US" w:eastAsia="zh-CN" w:bidi="ar"/>
              </w:rPr>
              <w:t>820025万元（</w:t>
            </w:r>
            <w:r>
              <w:rPr>
                <w:rFonts w:hint="eastAsia" w:ascii="仿宋" w:hAnsi="仿宋" w:eastAsia="仿宋" w:cs="仿宋"/>
                <w:i w:val="0"/>
                <w:iCs w:val="0"/>
                <w:caps w:val="0"/>
                <w:color w:val="auto"/>
                <w:spacing w:val="0"/>
                <w:sz w:val="24"/>
                <w:szCs w:val="24"/>
              </w:rPr>
              <w:t>含暂列金额</w:t>
            </w:r>
            <w:r>
              <w:rPr>
                <w:rFonts w:hint="eastAsia" w:ascii="仿宋" w:hAnsi="仿宋" w:eastAsia="仿宋" w:cs="仿宋"/>
                <w:i w:val="0"/>
                <w:iCs w:val="0"/>
                <w:caps w:val="0"/>
                <w:color w:val="auto"/>
                <w:spacing w:val="0"/>
                <w:kern w:val="0"/>
                <w:sz w:val="24"/>
                <w:szCs w:val="24"/>
                <w:lang w:val="en-US" w:eastAsia="zh-CN" w:bidi="ar"/>
              </w:rPr>
              <w:t>200万元）</w:t>
            </w:r>
          </w:p>
        </w:tc>
      </w:tr>
      <w:tr w14:paraId="4F06C06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65"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E1CEF14">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C3BB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质量标准</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B07BB53">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合格</w:t>
            </w:r>
          </w:p>
        </w:tc>
      </w:tr>
      <w:tr w14:paraId="57CCE83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85"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D7FB9D5">
            <w:pPr>
              <w:rPr>
                <w:rFonts w:hint="eastAsia" w:ascii="仿宋" w:hAnsi="仿宋" w:eastAsia="仿宋" w:cs="仿宋"/>
                <w:i w:val="0"/>
                <w:iCs w:val="0"/>
                <w:caps w:val="0"/>
                <w:color w:val="auto"/>
                <w:spacing w:val="0"/>
                <w:sz w:val="24"/>
                <w:szCs w:val="24"/>
              </w:rPr>
            </w:pPr>
          </w:p>
        </w:tc>
        <w:tc>
          <w:tcPr>
            <w:tcW w:w="1130"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2FDDFE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项目负责人</w:t>
            </w:r>
          </w:p>
        </w:tc>
        <w:tc>
          <w:tcPr>
            <w:tcW w:w="595"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467D58D">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陈可可</w:t>
            </w:r>
          </w:p>
        </w:tc>
        <w:tc>
          <w:tcPr>
            <w:tcW w:w="826" w:type="pct"/>
            <w:gridSpan w:val="2"/>
            <w:vMerge w:val="restar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617588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资格证书名</w:t>
            </w:r>
          </w:p>
          <w:p w14:paraId="4705534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称及编号</w:t>
            </w:r>
          </w:p>
        </w:tc>
        <w:tc>
          <w:tcPr>
            <w:tcW w:w="1675" w:type="pct"/>
            <w:gridSpan w:val="4"/>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29F3E07">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水利水电工程专业一级建造师注册证书</w:t>
            </w:r>
          </w:p>
        </w:tc>
      </w:tr>
      <w:tr w14:paraId="46EE582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5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5E3B1AB">
            <w:pPr>
              <w:rPr>
                <w:rFonts w:hint="eastAsia" w:ascii="仿宋" w:hAnsi="仿宋" w:eastAsia="仿宋" w:cs="仿宋"/>
                <w:i w:val="0"/>
                <w:iCs w:val="0"/>
                <w:caps w:val="0"/>
                <w:color w:val="auto"/>
                <w:spacing w:val="0"/>
                <w:sz w:val="24"/>
                <w:szCs w:val="24"/>
              </w:rPr>
            </w:pPr>
          </w:p>
        </w:tc>
        <w:tc>
          <w:tcPr>
            <w:tcW w:w="1130"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88D36C7">
            <w:pPr>
              <w:rPr>
                <w:rFonts w:hint="eastAsia" w:ascii="仿宋" w:hAnsi="仿宋" w:eastAsia="仿宋" w:cs="仿宋"/>
                <w:i w:val="0"/>
                <w:iCs w:val="0"/>
                <w:caps w:val="0"/>
                <w:color w:val="auto"/>
                <w:spacing w:val="0"/>
                <w:sz w:val="24"/>
                <w:szCs w:val="24"/>
              </w:rPr>
            </w:pPr>
          </w:p>
        </w:tc>
        <w:tc>
          <w:tcPr>
            <w:tcW w:w="595"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B7EA064">
            <w:pPr>
              <w:rPr>
                <w:rFonts w:hint="eastAsia" w:ascii="仿宋" w:hAnsi="仿宋" w:eastAsia="仿宋" w:cs="仿宋"/>
                <w:i w:val="0"/>
                <w:iCs w:val="0"/>
                <w:caps w:val="0"/>
                <w:color w:val="auto"/>
                <w:spacing w:val="0"/>
                <w:sz w:val="24"/>
                <w:szCs w:val="24"/>
              </w:rPr>
            </w:pPr>
          </w:p>
        </w:tc>
        <w:tc>
          <w:tcPr>
            <w:tcW w:w="826" w:type="pct"/>
            <w:gridSpan w:val="2"/>
            <w:vMerge w:val="continue"/>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DBB707">
            <w:pPr>
              <w:rPr>
                <w:rFonts w:hint="eastAsia" w:ascii="仿宋" w:hAnsi="仿宋" w:eastAsia="仿宋" w:cs="仿宋"/>
                <w:i w:val="0"/>
                <w:iCs w:val="0"/>
                <w:caps w:val="0"/>
                <w:color w:val="auto"/>
                <w:spacing w:val="0"/>
                <w:sz w:val="24"/>
                <w:szCs w:val="24"/>
              </w:rPr>
            </w:pPr>
          </w:p>
        </w:tc>
        <w:tc>
          <w:tcPr>
            <w:tcW w:w="1675" w:type="pct"/>
            <w:gridSpan w:val="4"/>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C24D2E6">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浙1332017201905213</w:t>
            </w:r>
          </w:p>
        </w:tc>
      </w:tr>
      <w:tr w14:paraId="5793D2C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4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8917F9A">
            <w:pPr>
              <w:rPr>
                <w:rFonts w:hint="eastAsia" w:ascii="仿宋" w:hAnsi="仿宋" w:eastAsia="仿宋" w:cs="仿宋"/>
                <w:i w:val="0"/>
                <w:iCs w:val="0"/>
                <w:caps w:val="0"/>
                <w:color w:val="auto"/>
                <w:spacing w:val="0"/>
                <w:sz w:val="24"/>
                <w:szCs w:val="24"/>
              </w:rPr>
            </w:pPr>
          </w:p>
        </w:tc>
        <w:tc>
          <w:tcPr>
            <w:tcW w:w="1130"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7E80B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技术负责人</w:t>
            </w:r>
          </w:p>
        </w:tc>
        <w:tc>
          <w:tcPr>
            <w:tcW w:w="595"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26DA19E">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徐斌</w:t>
            </w:r>
          </w:p>
        </w:tc>
        <w:tc>
          <w:tcPr>
            <w:tcW w:w="826" w:type="pct"/>
            <w:gridSpan w:val="2"/>
            <w:vMerge w:val="restart"/>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5998C46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资格证书名</w:t>
            </w:r>
          </w:p>
          <w:p w14:paraId="5FF048A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称及编号</w:t>
            </w:r>
          </w:p>
        </w:tc>
        <w:tc>
          <w:tcPr>
            <w:tcW w:w="1675" w:type="pct"/>
            <w:gridSpan w:val="4"/>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207B58CF">
            <w:pPr>
              <w:keepNext w:val="0"/>
              <w:keepLines w:val="0"/>
              <w:widowControl/>
              <w:suppressLineNumbers w:val="0"/>
              <w:spacing w:before="0" w:beforeAutospacing="0" w:after="0" w:afterAutospacing="0"/>
              <w:ind w:left="0" w:right="0"/>
              <w:jc w:val="left"/>
              <w:rPr>
                <w:rFonts w:hint="default" w:ascii="仿宋" w:hAnsi="仿宋" w:eastAsia="仿宋" w:cs="仿宋"/>
                <w:i w:val="0"/>
                <w:iCs w:val="0"/>
                <w:caps w:val="0"/>
                <w:color w:val="auto"/>
                <w:spacing w:val="0"/>
                <w:sz w:val="24"/>
                <w:szCs w:val="24"/>
                <w:lang w:val="en-US"/>
              </w:rPr>
            </w:pPr>
            <w:r>
              <w:rPr>
                <w:rFonts w:hint="eastAsia" w:ascii="仿宋" w:hAnsi="仿宋" w:eastAsia="仿宋" w:cs="仿宋"/>
                <w:i w:val="0"/>
                <w:iCs w:val="0"/>
                <w:caps w:val="0"/>
                <w:color w:val="auto"/>
                <w:spacing w:val="0"/>
                <w:kern w:val="0"/>
                <w:sz w:val="24"/>
                <w:szCs w:val="24"/>
                <w:lang w:val="en-US" w:eastAsia="zh-CN" w:bidi="ar"/>
              </w:rPr>
              <w:t>施工管理专业高级工程师</w:t>
            </w:r>
          </w:p>
        </w:tc>
      </w:tr>
      <w:tr w14:paraId="502385C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55"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7C30610">
            <w:pPr>
              <w:rPr>
                <w:rFonts w:hint="eastAsia" w:ascii="仿宋" w:hAnsi="仿宋" w:eastAsia="仿宋" w:cs="仿宋"/>
                <w:i w:val="0"/>
                <w:iCs w:val="0"/>
                <w:caps w:val="0"/>
                <w:color w:val="auto"/>
                <w:spacing w:val="0"/>
                <w:sz w:val="24"/>
                <w:szCs w:val="24"/>
              </w:rPr>
            </w:pPr>
          </w:p>
        </w:tc>
        <w:tc>
          <w:tcPr>
            <w:tcW w:w="1130"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3F083E3">
            <w:pPr>
              <w:rPr>
                <w:rFonts w:hint="eastAsia" w:ascii="仿宋" w:hAnsi="仿宋" w:eastAsia="仿宋" w:cs="仿宋"/>
                <w:i w:val="0"/>
                <w:iCs w:val="0"/>
                <w:caps w:val="0"/>
                <w:color w:val="auto"/>
                <w:spacing w:val="0"/>
                <w:sz w:val="24"/>
                <w:szCs w:val="24"/>
              </w:rPr>
            </w:pPr>
          </w:p>
        </w:tc>
        <w:tc>
          <w:tcPr>
            <w:tcW w:w="595"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0E6CF0">
            <w:pPr>
              <w:rPr>
                <w:rFonts w:hint="eastAsia" w:ascii="仿宋" w:hAnsi="仿宋" w:eastAsia="仿宋" w:cs="仿宋"/>
                <w:i w:val="0"/>
                <w:iCs w:val="0"/>
                <w:caps w:val="0"/>
                <w:color w:val="auto"/>
                <w:spacing w:val="0"/>
                <w:sz w:val="24"/>
                <w:szCs w:val="24"/>
              </w:rPr>
            </w:pPr>
          </w:p>
        </w:tc>
        <w:tc>
          <w:tcPr>
            <w:tcW w:w="826" w:type="pct"/>
            <w:gridSpan w:val="2"/>
            <w:vMerge w:val="continue"/>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71720539">
            <w:pPr>
              <w:rPr>
                <w:rFonts w:hint="eastAsia" w:ascii="仿宋" w:hAnsi="仿宋" w:eastAsia="仿宋" w:cs="仿宋"/>
                <w:i w:val="0"/>
                <w:iCs w:val="0"/>
                <w:caps w:val="0"/>
                <w:color w:val="auto"/>
                <w:spacing w:val="0"/>
                <w:sz w:val="24"/>
                <w:szCs w:val="24"/>
              </w:rPr>
            </w:pPr>
          </w:p>
        </w:tc>
        <w:tc>
          <w:tcPr>
            <w:tcW w:w="1675" w:type="pct"/>
            <w:gridSpan w:val="4"/>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75E04062">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G3300301153</w:t>
            </w:r>
          </w:p>
        </w:tc>
      </w:tr>
      <w:tr w14:paraId="6780E83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4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2390348">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D8F0AF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项目负责人获奖</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19EB834">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本项目无要求</w:t>
            </w:r>
          </w:p>
        </w:tc>
      </w:tr>
      <w:tr w14:paraId="06EE6F9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4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7538F20">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AC2005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项目负责人业绩</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B42FA3E">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无</w:t>
            </w:r>
          </w:p>
        </w:tc>
      </w:tr>
      <w:tr w14:paraId="5E32105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4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20AB4D5">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25C5D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技术负责人获奖</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64EC9C1">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本项目无要求</w:t>
            </w:r>
          </w:p>
        </w:tc>
      </w:tr>
      <w:tr w14:paraId="2116336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4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28040B5">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53B2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技术负责人业绩</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4DFB008">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嘉兴市域外配水工程（杭州方向）管道二标段，业绩金额：42953.34万元，技术负责人。</w:t>
            </w:r>
          </w:p>
        </w:tc>
      </w:tr>
      <w:tr w14:paraId="06F5E67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74"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A492F31">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EDCF0C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企业获奖</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6109439">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本项目无要求</w:t>
            </w:r>
          </w:p>
        </w:tc>
      </w:tr>
      <w:tr w14:paraId="6006F68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51"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0B0FDCC">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1D9F7F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企业业绩</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B342356">
            <w:pPr>
              <w:keepNext w:val="0"/>
              <w:keepLines w:val="0"/>
              <w:widowControl/>
              <w:suppressLineNumbers w:val="0"/>
              <w:spacing w:before="0" w:beforeAutospacing="0" w:after="0" w:afterAutospacing="0"/>
              <w:ind w:left="0" w:right="0"/>
              <w:jc w:val="left"/>
              <w:rPr>
                <w:rFonts w:hint="default" w:ascii="仿宋" w:hAnsi="仿宋" w:eastAsia="仿宋" w:cs="仿宋"/>
                <w:i w:val="0"/>
                <w:iCs w:val="0"/>
                <w:caps w:val="0"/>
                <w:color w:val="auto"/>
                <w:spacing w:val="0"/>
                <w:sz w:val="24"/>
                <w:szCs w:val="24"/>
                <w:lang w:val="en-US"/>
              </w:rPr>
            </w:pPr>
            <w:r>
              <w:rPr>
                <w:rFonts w:hint="eastAsia" w:ascii="仿宋" w:hAnsi="仿宋" w:eastAsia="仿宋" w:cs="仿宋"/>
                <w:i w:val="0"/>
                <w:iCs w:val="0"/>
                <w:caps w:val="0"/>
                <w:color w:val="auto"/>
                <w:spacing w:val="0"/>
                <w:kern w:val="0"/>
                <w:sz w:val="24"/>
                <w:szCs w:val="24"/>
                <w:lang w:val="en-US" w:eastAsia="zh-CN" w:bidi="ar"/>
              </w:rPr>
              <w:t>嘉兴市域外配水工程（杭州方向）管道二标段，业绩金额：42953.34万元，业绩时间：2021年6月。</w:t>
            </w:r>
          </w:p>
        </w:tc>
      </w:tr>
      <w:tr w14:paraId="6F55DB0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47" w:hRule="atLeast"/>
          <w:jc w:val="center"/>
        </w:trPr>
        <w:tc>
          <w:tcPr>
            <w:tcW w:w="772" w:type="pct"/>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B30D60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第二中标</w:t>
            </w:r>
          </w:p>
          <w:p w14:paraId="67BA83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候选人</w:t>
            </w: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1A38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名  称</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DE4F6C">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淮河工程集团有限公司</w:t>
            </w:r>
          </w:p>
        </w:tc>
      </w:tr>
      <w:tr w14:paraId="3B1C2FF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849"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5ABFCA1">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7E26B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响应招标文件的资格能力</w:t>
            </w:r>
          </w:p>
        </w:tc>
        <w:tc>
          <w:tcPr>
            <w:tcW w:w="1451" w:type="pct"/>
            <w:gridSpan w:val="4"/>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E9D7E69">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具有水利水电工程施工总承包</w:t>
            </w:r>
            <w:r>
              <w:rPr>
                <w:rFonts w:hint="eastAsia" w:ascii="仿宋" w:hAnsi="仿宋" w:eastAsia="仿宋" w:cs="仿宋"/>
                <w:i w:val="0"/>
                <w:iCs w:val="0"/>
                <w:caps w:val="0"/>
                <w:color w:val="auto"/>
                <w:spacing w:val="0"/>
                <w:sz w:val="24"/>
                <w:szCs w:val="24"/>
                <w:lang w:val="en-US" w:eastAsia="zh-CN"/>
              </w:rPr>
              <w:t>一</w:t>
            </w:r>
            <w:r>
              <w:rPr>
                <w:rFonts w:hint="eastAsia" w:ascii="仿宋" w:hAnsi="仿宋" w:eastAsia="仿宋" w:cs="仿宋"/>
                <w:i w:val="0"/>
                <w:iCs w:val="0"/>
                <w:caps w:val="0"/>
                <w:color w:val="auto"/>
                <w:spacing w:val="0"/>
                <w:sz w:val="24"/>
                <w:szCs w:val="24"/>
              </w:rPr>
              <w:t>级资质，并具备有效的安全生产许可证</w:t>
            </w:r>
          </w:p>
        </w:tc>
        <w:tc>
          <w:tcPr>
            <w:tcW w:w="683" w:type="pct"/>
            <w:tcBorders>
              <w:top w:val="single" w:color="auto" w:sz="8" w:space="0"/>
              <w:left w:val="nil"/>
              <w:bottom w:val="single" w:color="auto" w:sz="8" w:space="0"/>
              <w:right w:val="single" w:color="auto" w:sz="8" w:space="0"/>
            </w:tcBorders>
            <w:shd w:val="clear" w:color="auto" w:fill="FFFFFF"/>
            <w:tcMar>
              <w:top w:w="0" w:type="dxa"/>
              <w:left w:w="0" w:type="dxa"/>
              <w:bottom w:w="0" w:type="dxa"/>
              <w:right w:w="0" w:type="dxa"/>
            </w:tcMar>
            <w:vAlign w:val="center"/>
          </w:tcPr>
          <w:p w14:paraId="2CDFD7C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投标工期</w:t>
            </w:r>
          </w:p>
        </w:tc>
        <w:tc>
          <w:tcPr>
            <w:tcW w:w="962" w:type="pct"/>
            <w:gridSpan w:val="2"/>
            <w:tcBorders>
              <w:top w:val="single" w:color="auto" w:sz="8" w:space="0"/>
              <w:left w:val="nil"/>
              <w:bottom w:val="single" w:color="auto" w:sz="8" w:space="0"/>
              <w:right w:val="single" w:color="auto" w:sz="8" w:space="0"/>
            </w:tcBorders>
            <w:shd w:val="clear" w:color="auto" w:fill="FFFFFF"/>
            <w:tcMar>
              <w:top w:w="0" w:type="dxa"/>
              <w:left w:w="0" w:type="dxa"/>
              <w:bottom w:w="0" w:type="dxa"/>
              <w:right w:w="0" w:type="dxa"/>
            </w:tcMar>
            <w:vAlign w:val="center"/>
          </w:tcPr>
          <w:p w14:paraId="7DB81398">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100日历天</w:t>
            </w:r>
          </w:p>
        </w:tc>
      </w:tr>
      <w:tr w14:paraId="5E18875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644"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1C29CCB">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9405C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地  址</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564BD5B">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江苏省徐州市新城区元和路9号</w:t>
            </w:r>
          </w:p>
        </w:tc>
      </w:tr>
      <w:tr w14:paraId="29652EB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680"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F766A8A">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3B0546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投标价（万元）</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D8A3347">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4766.4050万元（</w:t>
            </w:r>
            <w:r>
              <w:rPr>
                <w:rFonts w:hint="eastAsia" w:ascii="仿宋" w:hAnsi="仿宋" w:eastAsia="仿宋" w:cs="仿宋"/>
                <w:i w:val="0"/>
                <w:iCs w:val="0"/>
                <w:caps w:val="0"/>
                <w:color w:val="auto"/>
                <w:spacing w:val="0"/>
                <w:sz w:val="24"/>
                <w:szCs w:val="24"/>
              </w:rPr>
              <w:t>含暂列金额</w:t>
            </w:r>
            <w:r>
              <w:rPr>
                <w:rFonts w:hint="eastAsia" w:ascii="仿宋" w:hAnsi="仿宋" w:eastAsia="仿宋" w:cs="仿宋"/>
                <w:i w:val="0"/>
                <w:iCs w:val="0"/>
                <w:caps w:val="0"/>
                <w:color w:val="auto"/>
                <w:spacing w:val="0"/>
                <w:kern w:val="0"/>
                <w:sz w:val="24"/>
                <w:szCs w:val="24"/>
                <w:lang w:val="en-US" w:eastAsia="zh-CN" w:bidi="ar"/>
              </w:rPr>
              <w:t>200万元）</w:t>
            </w:r>
          </w:p>
        </w:tc>
      </w:tr>
      <w:tr w14:paraId="0EE21A2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144"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C41C1AE">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9FFE0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质量标准</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18A9DAA">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合格</w:t>
            </w:r>
          </w:p>
        </w:tc>
      </w:tr>
      <w:tr w14:paraId="7661F07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60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C134D15">
            <w:pPr>
              <w:rPr>
                <w:rFonts w:hint="eastAsia" w:ascii="仿宋" w:hAnsi="仿宋" w:eastAsia="仿宋" w:cs="仿宋"/>
                <w:i w:val="0"/>
                <w:iCs w:val="0"/>
                <w:caps w:val="0"/>
                <w:color w:val="auto"/>
                <w:spacing w:val="0"/>
                <w:sz w:val="24"/>
                <w:szCs w:val="24"/>
              </w:rPr>
            </w:pPr>
          </w:p>
        </w:tc>
        <w:tc>
          <w:tcPr>
            <w:tcW w:w="1130"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49558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项目负责人</w:t>
            </w:r>
          </w:p>
        </w:tc>
        <w:tc>
          <w:tcPr>
            <w:tcW w:w="789" w:type="pct"/>
            <w:gridSpan w:val="2"/>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C446F79">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郑申申</w:t>
            </w:r>
          </w:p>
        </w:tc>
        <w:tc>
          <w:tcPr>
            <w:tcW w:w="661" w:type="pct"/>
            <w:gridSpan w:val="2"/>
            <w:vMerge w:val="restar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F4739E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资格证书名称及编号</w:t>
            </w:r>
          </w:p>
        </w:tc>
        <w:tc>
          <w:tcPr>
            <w:tcW w:w="1645" w:type="pct"/>
            <w:gridSpan w:val="3"/>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E9F71CB">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水利水电工程专业一级建造师注册证书</w:t>
            </w:r>
          </w:p>
        </w:tc>
      </w:tr>
      <w:tr w14:paraId="110AF06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46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7718832">
            <w:pPr>
              <w:rPr>
                <w:rFonts w:hint="eastAsia" w:ascii="仿宋" w:hAnsi="仿宋" w:eastAsia="仿宋" w:cs="仿宋"/>
                <w:i w:val="0"/>
                <w:iCs w:val="0"/>
                <w:caps w:val="0"/>
                <w:color w:val="auto"/>
                <w:spacing w:val="0"/>
                <w:sz w:val="24"/>
                <w:szCs w:val="24"/>
              </w:rPr>
            </w:pPr>
          </w:p>
        </w:tc>
        <w:tc>
          <w:tcPr>
            <w:tcW w:w="1130"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AE5B06">
            <w:pPr>
              <w:rPr>
                <w:rFonts w:hint="eastAsia" w:ascii="仿宋" w:hAnsi="仿宋" w:eastAsia="仿宋" w:cs="仿宋"/>
                <w:i w:val="0"/>
                <w:iCs w:val="0"/>
                <w:caps w:val="0"/>
                <w:color w:val="auto"/>
                <w:spacing w:val="0"/>
                <w:sz w:val="24"/>
                <w:szCs w:val="24"/>
              </w:rPr>
            </w:pPr>
          </w:p>
        </w:tc>
        <w:tc>
          <w:tcPr>
            <w:tcW w:w="789" w:type="pct"/>
            <w:gridSpan w:val="2"/>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A8DE25E">
            <w:pPr>
              <w:rPr>
                <w:rFonts w:hint="eastAsia" w:ascii="仿宋" w:hAnsi="仿宋" w:eastAsia="仿宋" w:cs="仿宋"/>
                <w:i w:val="0"/>
                <w:iCs w:val="0"/>
                <w:caps w:val="0"/>
                <w:color w:val="auto"/>
                <w:spacing w:val="0"/>
                <w:sz w:val="24"/>
                <w:szCs w:val="24"/>
              </w:rPr>
            </w:pPr>
          </w:p>
        </w:tc>
        <w:tc>
          <w:tcPr>
            <w:tcW w:w="661" w:type="pct"/>
            <w:gridSpan w:val="2"/>
            <w:vMerge w:val="continue"/>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38B7B88">
            <w:pPr>
              <w:rPr>
                <w:rFonts w:hint="eastAsia" w:ascii="仿宋" w:hAnsi="仿宋" w:eastAsia="仿宋" w:cs="仿宋"/>
                <w:i w:val="0"/>
                <w:iCs w:val="0"/>
                <w:caps w:val="0"/>
                <w:color w:val="auto"/>
                <w:spacing w:val="0"/>
                <w:sz w:val="24"/>
                <w:szCs w:val="24"/>
              </w:rPr>
            </w:pPr>
          </w:p>
        </w:tc>
        <w:tc>
          <w:tcPr>
            <w:tcW w:w="1645" w:type="pct"/>
            <w:gridSpan w:val="3"/>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C13E8F">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苏1322020202105193</w:t>
            </w:r>
          </w:p>
        </w:tc>
      </w:tr>
      <w:tr w14:paraId="3ABC1CC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63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B80E97E">
            <w:pPr>
              <w:rPr>
                <w:rFonts w:hint="eastAsia" w:ascii="仿宋" w:hAnsi="仿宋" w:eastAsia="仿宋" w:cs="仿宋"/>
                <w:i w:val="0"/>
                <w:iCs w:val="0"/>
                <w:caps w:val="0"/>
                <w:color w:val="auto"/>
                <w:spacing w:val="0"/>
                <w:sz w:val="24"/>
                <w:szCs w:val="24"/>
              </w:rPr>
            </w:pPr>
          </w:p>
        </w:tc>
        <w:tc>
          <w:tcPr>
            <w:tcW w:w="1130"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6BAA7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技术负责人</w:t>
            </w:r>
          </w:p>
        </w:tc>
        <w:tc>
          <w:tcPr>
            <w:tcW w:w="789" w:type="pct"/>
            <w:gridSpan w:val="2"/>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18A237">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汤洋</w:t>
            </w:r>
          </w:p>
        </w:tc>
        <w:tc>
          <w:tcPr>
            <w:tcW w:w="661" w:type="pct"/>
            <w:gridSpan w:val="2"/>
            <w:vMerge w:val="restart"/>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143F02F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资格证书名称及编号</w:t>
            </w:r>
          </w:p>
        </w:tc>
        <w:tc>
          <w:tcPr>
            <w:tcW w:w="1645" w:type="pct"/>
            <w:gridSpan w:val="3"/>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07D264C1">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水利工程专业高级工程师</w:t>
            </w:r>
          </w:p>
        </w:tc>
      </w:tr>
      <w:tr w14:paraId="77E249E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3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053B3B6">
            <w:pPr>
              <w:rPr>
                <w:rFonts w:hint="eastAsia" w:ascii="仿宋" w:hAnsi="仿宋" w:eastAsia="仿宋" w:cs="仿宋"/>
                <w:i w:val="0"/>
                <w:iCs w:val="0"/>
                <w:caps w:val="0"/>
                <w:color w:val="auto"/>
                <w:spacing w:val="0"/>
                <w:sz w:val="24"/>
                <w:szCs w:val="24"/>
              </w:rPr>
            </w:pPr>
          </w:p>
        </w:tc>
        <w:tc>
          <w:tcPr>
            <w:tcW w:w="1130"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006E9B6">
            <w:pPr>
              <w:rPr>
                <w:rFonts w:hint="eastAsia" w:ascii="仿宋" w:hAnsi="仿宋" w:eastAsia="仿宋" w:cs="仿宋"/>
                <w:i w:val="0"/>
                <w:iCs w:val="0"/>
                <w:caps w:val="0"/>
                <w:color w:val="auto"/>
                <w:spacing w:val="0"/>
                <w:sz w:val="24"/>
                <w:szCs w:val="24"/>
              </w:rPr>
            </w:pPr>
          </w:p>
        </w:tc>
        <w:tc>
          <w:tcPr>
            <w:tcW w:w="789" w:type="pct"/>
            <w:gridSpan w:val="2"/>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804287">
            <w:pPr>
              <w:rPr>
                <w:rFonts w:hint="eastAsia" w:ascii="仿宋" w:hAnsi="仿宋" w:eastAsia="仿宋" w:cs="仿宋"/>
                <w:i w:val="0"/>
                <w:iCs w:val="0"/>
                <w:caps w:val="0"/>
                <w:color w:val="auto"/>
                <w:spacing w:val="0"/>
                <w:sz w:val="24"/>
                <w:szCs w:val="24"/>
              </w:rPr>
            </w:pPr>
          </w:p>
        </w:tc>
        <w:tc>
          <w:tcPr>
            <w:tcW w:w="661" w:type="pct"/>
            <w:gridSpan w:val="2"/>
            <w:vMerge w:val="continue"/>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11D99855">
            <w:pPr>
              <w:rPr>
                <w:rFonts w:hint="eastAsia" w:ascii="仿宋" w:hAnsi="仿宋" w:eastAsia="仿宋" w:cs="仿宋"/>
                <w:i w:val="0"/>
                <w:iCs w:val="0"/>
                <w:caps w:val="0"/>
                <w:color w:val="auto"/>
                <w:spacing w:val="0"/>
                <w:sz w:val="24"/>
                <w:szCs w:val="24"/>
              </w:rPr>
            </w:pPr>
          </w:p>
        </w:tc>
        <w:tc>
          <w:tcPr>
            <w:tcW w:w="1645" w:type="pct"/>
            <w:gridSpan w:val="3"/>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5F45F5AD">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2013120678</w:t>
            </w:r>
          </w:p>
        </w:tc>
      </w:tr>
      <w:tr w14:paraId="3A8EBDD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65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9BE0AAF">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B54E9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项目负责人获奖</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47A6E3B">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本项目无要求</w:t>
            </w:r>
          </w:p>
        </w:tc>
      </w:tr>
      <w:tr w14:paraId="0F73A06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9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B5B0D64">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35E64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项目负责人业绩</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14ECCA">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无</w:t>
            </w:r>
          </w:p>
        </w:tc>
      </w:tr>
      <w:tr w14:paraId="564EC18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9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40BD967">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6615E5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技术负责人获奖</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EB9883C">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本项目无要求</w:t>
            </w:r>
          </w:p>
        </w:tc>
      </w:tr>
      <w:tr w14:paraId="4C11A12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9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8D4F0A5">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BBE0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技术负责人业绩</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8FBD57">
            <w:pPr>
              <w:keepNext w:val="0"/>
              <w:keepLines w:val="0"/>
              <w:widowControl/>
              <w:suppressLineNumbers w:val="0"/>
              <w:spacing w:before="0" w:beforeAutospacing="0" w:after="0" w:afterAutospacing="0"/>
              <w:ind w:left="0" w:right="0"/>
              <w:jc w:val="left"/>
              <w:rPr>
                <w:rFonts w:hint="default" w:ascii="仿宋" w:hAnsi="仿宋" w:eastAsia="仿宋" w:cs="仿宋"/>
                <w:i w:val="0"/>
                <w:iCs w:val="0"/>
                <w:caps w:val="0"/>
                <w:color w:val="auto"/>
                <w:spacing w:val="0"/>
                <w:sz w:val="24"/>
                <w:szCs w:val="24"/>
                <w:lang w:val="en-US"/>
              </w:rPr>
            </w:pPr>
            <w:r>
              <w:rPr>
                <w:rFonts w:hint="eastAsia" w:ascii="仿宋" w:hAnsi="仿宋" w:eastAsia="仿宋" w:cs="仿宋"/>
                <w:i w:val="0"/>
                <w:iCs w:val="0"/>
                <w:caps w:val="0"/>
                <w:color w:val="auto"/>
                <w:spacing w:val="0"/>
                <w:kern w:val="0"/>
                <w:sz w:val="24"/>
                <w:szCs w:val="24"/>
                <w:lang w:val="en-US" w:eastAsia="zh-CN" w:bidi="ar"/>
              </w:rPr>
              <w:t>徐州市区供水提质增量小沿河原水工程施工 4 标段，业绩金额：5098.74万元，技术负责人。</w:t>
            </w:r>
          </w:p>
        </w:tc>
      </w:tr>
      <w:tr w14:paraId="268325E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24"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5A2417E">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E53BE0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企业获奖</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FAF34DE">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本项目无要求</w:t>
            </w:r>
          </w:p>
        </w:tc>
      </w:tr>
      <w:tr w14:paraId="0D24246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72"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F7C8417">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0A5A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企业业绩</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9386DE7">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徐州市区供水提质增量小沿河原水工程施工 4 标段，业绩金额：5098.74万元，业绩时间：2024年8月</w:t>
            </w:r>
            <w:r>
              <w:rPr>
                <w:rFonts w:hint="eastAsia" w:ascii="仿宋" w:hAnsi="仿宋" w:eastAsia="仿宋" w:cs="仿宋"/>
                <w:i w:val="0"/>
                <w:iCs w:val="0"/>
                <w:caps w:val="0"/>
                <w:color w:val="auto"/>
                <w:spacing w:val="0"/>
                <w:kern w:val="0"/>
                <w:sz w:val="24"/>
                <w:szCs w:val="24"/>
                <w:lang w:val="en-US" w:eastAsia="zh-CN" w:bidi="ar"/>
              </w:rPr>
              <w:t>。</w:t>
            </w:r>
          </w:p>
        </w:tc>
      </w:tr>
      <w:tr w14:paraId="7F263B3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96" w:hRule="atLeast"/>
          <w:jc w:val="center"/>
        </w:trPr>
        <w:tc>
          <w:tcPr>
            <w:tcW w:w="772" w:type="pct"/>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0B7889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第三中标</w:t>
            </w:r>
          </w:p>
          <w:p w14:paraId="7B3E67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候选人</w:t>
            </w: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B7703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名  称</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A33D275">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山东水利建设集团有限公司</w:t>
            </w:r>
          </w:p>
        </w:tc>
      </w:tr>
      <w:tr w14:paraId="6D98E8A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833"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12D172D">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AFC4E0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响应招标文件的资格能力</w:t>
            </w:r>
          </w:p>
        </w:tc>
        <w:tc>
          <w:tcPr>
            <w:tcW w:w="1421" w:type="pct"/>
            <w:gridSpan w:val="3"/>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2AB220">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具有水利水电工程施工总承包</w:t>
            </w:r>
            <w:r>
              <w:rPr>
                <w:rFonts w:hint="eastAsia" w:ascii="仿宋" w:hAnsi="仿宋" w:eastAsia="仿宋" w:cs="仿宋"/>
                <w:i w:val="0"/>
                <w:iCs w:val="0"/>
                <w:caps w:val="0"/>
                <w:color w:val="auto"/>
                <w:spacing w:val="0"/>
                <w:sz w:val="24"/>
                <w:szCs w:val="24"/>
                <w:lang w:val="en-US" w:eastAsia="zh-CN"/>
              </w:rPr>
              <w:t>一</w:t>
            </w:r>
            <w:r>
              <w:rPr>
                <w:rFonts w:hint="eastAsia" w:ascii="仿宋" w:hAnsi="仿宋" w:eastAsia="仿宋" w:cs="仿宋"/>
                <w:i w:val="0"/>
                <w:iCs w:val="0"/>
                <w:caps w:val="0"/>
                <w:color w:val="auto"/>
                <w:spacing w:val="0"/>
                <w:sz w:val="24"/>
                <w:szCs w:val="24"/>
              </w:rPr>
              <w:t>级资质，并具备有效的安全生产许可证</w:t>
            </w:r>
          </w:p>
        </w:tc>
        <w:tc>
          <w:tcPr>
            <w:tcW w:w="789" w:type="pct"/>
            <w:gridSpan w:val="3"/>
            <w:tcBorders>
              <w:top w:val="single" w:color="auto" w:sz="8" w:space="0"/>
              <w:left w:val="nil"/>
              <w:bottom w:val="single" w:color="auto" w:sz="8" w:space="0"/>
              <w:right w:val="single" w:color="auto" w:sz="8" w:space="0"/>
            </w:tcBorders>
            <w:shd w:val="clear" w:color="auto" w:fill="FFFFFF"/>
            <w:tcMar>
              <w:top w:w="0" w:type="dxa"/>
              <w:left w:w="0" w:type="dxa"/>
              <w:bottom w:w="0" w:type="dxa"/>
              <w:right w:w="0" w:type="dxa"/>
            </w:tcMar>
            <w:vAlign w:val="center"/>
          </w:tcPr>
          <w:p w14:paraId="29648C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投标工期</w:t>
            </w:r>
          </w:p>
        </w:tc>
        <w:tc>
          <w:tcPr>
            <w:tcW w:w="886" w:type="pct"/>
            <w:tcBorders>
              <w:top w:val="single" w:color="auto" w:sz="8" w:space="0"/>
              <w:left w:val="nil"/>
              <w:bottom w:val="single" w:color="auto" w:sz="8" w:space="0"/>
              <w:right w:val="single" w:color="auto" w:sz="8" w:space="0"/>
            </w:tcBorders>
            <w:shd w:val="clear" w:color="auto" w:fill="FFFFFF"/>
            <w:tcMar>
              <w:top w:w="0" w:type="dxa"/>
              <w:left w:w="0" w:type="dxa"/>
              <w:bottom w:w="0" w:type="dxa"/>
              <w:right w:w="0" w:type="dxa"/>
            </w:tcMar>
            <w:vAlign w:val="center"/>
          </w:tcPr>
          <w:p w14:paraId="6870AC7D">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100日历天</w:t>
            </w:r>
          </w:p>
        </w:tc>
      </w:tr>
      <w:tr w14:paraId="57ACD5B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9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FC89DF4">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CA69AE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地  址</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0E541F0">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山东省济南市起步区大桥街道兰溪北街1888号鹊华九里居小区 S-3 号商业101号楼126 室</w:t>
            </w:r>
          </w:p>
        </w:tc>
      </w:tr>
      <w:tr w14:paraId="17B9342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04"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781AF8E">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3D820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投标价（万元）</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3F584E0">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4785</w:t>
            </w:r>
            <w:r>
              <w:rPr>
                <w:rFonts w:hint="eastAsia" w:ascii="仿宋" w:hAnsi="仿宋" w:eastAsia="仿宋" w:cs="仿宋"/>
                <w:i w:val="0"/>
                <w:iCs w:val="0"/>
                <w:caps w:val="0"/>
                <w:color w:val="auto"/>
                <w:spacing w:val="0"/>
                <w:kern w:val="0"/>
                <w:sz w:val="24"/>
                <w:szCs w:val="24"/>
                <w:lang w:val="en-US" w:eastAsia="zh-CN" w:bidi="ar"/>
              </w:rPr>
              <w:t>.</w:t>
            </w:r>
            <w:r>
              <w:rPr>
                <w:rFonts w:hint="eastAsia" w:ascii="仿宋" w:hAnsi="仿宋" w:eastAsia="仿宋" w:cs="仿宋"/>
                <w:i w:val="0"/>
                <w:iCs w:val="0"/>
                <w:caps w:val="0"/>
                <w:color w:val="auto"/>
                <w:spacing w:val="0"/>
                <w:kern w:val="0"/>
                <w:sz w:val="24"/>
                <w:szCs w:val="24"/>
                <w:lang w:val="en-US" w:eastAsia="zh-CN" w:bidi="ar"/>
              </w:rPr>
              <w:t>899366万元（</w:t>
            </w:r>
            <w:r>
              <w:rPr>
                <w:rFonts w:hint="eastAsia" w:ascii="仿宋" w:hAnsi="仿宋" w:eastAsia="仿宋" w:cs="仿宋"/>
                <w:i w:val="0"/>
                <w:iCs w:val="0"/>
                <w:caps w:val="0"/>
                <w:color w:val="auto"/>
                <w:spacing w:val="0"/>
                <w:sz w:val="24"/>
                <w:szCs w:val="24"/>
              </w:rPr>
              <w:t>含暂列金额</w:t>
            </w:r>
            <w:r>
              <w:rPr>
                <w:rFonts w:hint="eastAsia" w:ascii="仿宋" w:hAnsi="仿宋" w:eastAsia="仿宋" w:cs="仿宋"/>
                <w:i w:val="0"/>
                <w:iCs w:val="0"/>
                <w:caps w:val="0"/>
                <w:color w:val="auto"/>
                <w:spacing w:val="0"/>
                <w:kern w:val="0"/>
                <w:sz w:val="24"/>
                <w:szCs w:val="24"/>
                <w:lang w:val="en-US" w:eastAsia="zh-CN" w:bidi="ar"/>
              </w:rPr>
              <w:t>200万元）</w:t>
            </w:r>
          </w:p>
        </w:tc>
      </w:tr>
      <w:tr w14:paraId="7C99776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230"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B5843C7">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BD24EB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质量标准</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5705696">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合格</w:t>
            </w:r>
          </w:p>
        </w:tc>
      </w:tr>
      <w:tr w14:paraId="3ECB046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433"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22E9308">
            <w:pPr>
              <w:rPr>
                <w:rFonts w:hint="eastAsia" w:ascii="仿宋" w:hAnsi="仿宋" w:eastAsia="仿宋" w:cs="仿宋"/>
                <w:i w:val="0"/>
                <w:iCs w:val="0"/>
                <w:caps w:val="0"/>
                <w:color w:val="auto"/>
                <w:spacing w:val="0"/>
                <w:sz w:val="24"/>
                <w:szCs w:val="24"/>
              </w:rPr>
            </w:pPr>
          </w:p>
        </w:tc>
        <w:tc>
          <w:tcPr>
            <w:tcW w:w="1130"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415423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项目负责人</w:t>
            </w:r>
          </w:p>
        </w:tc>
        <w:tc>
          <w:tcPr>
            <w:tcW w:w="595"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D5309C">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孟猛</w:t>
            </w:r>
          </w:p>
        </w:tc>
        <w:tc>
          <w:tcPr>
            <w:tcW w:w="826" w:type="pct"/>
            <w:gridSpan w:val="2"/>
            <w:vMerge w:val="restar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F47C20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资格证书名</w:t>
            </w:r>
          </w:p>
          <w:p w14:paraId="7B58941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称及编号</w:t>
            </w:r>
          </w:p>
        </w:tc>
        <w:tc>
          <w:tcPr>
            <w:tcW w:w="1675" w:type="pct"/>
            <w:gridSpan w:val="4"/>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870D83">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水利水电工程专业一级建造师注册证书</w:t>
            </w:r>
          </w:p>
        </w:tc>
      </w:tr>
      <w:tr w14:paraId="1C6CB85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42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0746A4E">
            <w:pPr>
              <w:rPr>
                <w:rFonts w:hint="eastAsia" w:ascii="仿宋" w:hAnsi="仿宋" w:eastAsia="仿宋" w:cs="仿宋"/>
                <w:i w:val="0"/>
                <w:iCs w:val="0"/>
                <w:caps w:val="0"/>
                <w:color w:val="auto"/>
                <w:spacing w:val="0"/>
                <w:sz w:val="24"/>
                <w:szCs w:val="24"/>
              </w:rPr>
            </w:pPr>
          </w:p>
        </w:tc>
        <w:tc>
          <w:tcPr>
            <w:tcW w:w="1130"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FE121FB">
            <w:pPr>
              <w:rPr>
                <w:rFonts w:hint="eastAsia" w:ascii="仿宋" w:hAnsi="仿宋" w:eastAsia="仿宋" w:cs="仿宋"/>
                <w:i w:val="0"/>
                <w:iCs w:val="0"/>
                <w:caps w:val="0"/>
                <w:color w:val="auto"/>
                <w:spacing w:val="0"/>
                <w:sz w:val="24"/>
                <w:szCs w:val="24"/>
              </w:rPr>
            </w:pPr>
          </w:p>
        </w:tc>
        <w:tc>
          <w:tcPr>
            <w:tcW w:w="595"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F6E80B8">
            <w:pPr>
              <w:rPr>
                <w:rFonts w:hint="eastAsia" w:ascii="仿宋" w:hAnsi="仿宋" w:eastAsia="仿宋" w:cs="仿宋"/>
                <w:i w:val="0"/>
                <w:iCs w:val="0"/>
                <w:caps w:val="0"/>
                <w:color w:val="auto"/>
                <w:spacing w:val="0"/>
                <w:sz w:val="24"/>
                <w:szCs w:val="24"/>
              </w:rPr>
            </w:pPr>
          </w:p>
        </w:tc>
        <w:tc>
          <w:tcPr>
            <w:tcW w:w="826" w:type="pct"/>
            <w:gridSpan w:val="2"/>
            <w:vMerge w:val="continue"/>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E25449">
            <w:pPr>
              <w:rPr>
                <w:rFonts w:hint="eastAsia" w:ascii="仿宋" w:hAnsi="仿宋" w:eastAsia="仿宋" w:cs="仿宋"/>
                <w:i w:val="0"/>
                <w:iCs w:val="0"/>
                <w:caps w:val="0"/>
                <w:color w:val="auto"/>
                <w:spacing w:val="0"/>
                <w:sz w:val="24"/>
                <w:szCs w:val="24"/>
              </w:rPr>
            </w:pPr>
          </w:p>
        </w:tc>
        <w:tc>
          <w:tcPr>
            <w:tcW w:w="1675" w:type="pct"/>
            <w:gridSpan w:val="4"/>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22EC853">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鲁1372023202305543</w:t>
            </w:r>
          </w:p>
        </w:tc>
      </w:tr>
      <w:tr w14:paraId="14D59D5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427"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6EBCEC0">
            <w:pPr>
              <w:rPr>
                <w:rFonts w:hint="eastAsia" w:ascii="仿宋" w:hAnsi="仿宋" w:eastAsia="仿宋" w:cs="仿宋"/>
                <w:i w:val="0"/>
                <w:iCs w:val="0"/>
                <w:caps w:val="0"/>
                <w:color w:val="auto"/>
                <w:spacing w:val="0"/>
                <w:sz w:val="24"/>
                <w:szCs w:val="24"/>
              </w:rPr>
            </w:pPr>
          </w:p>
        </w:tc>
        <w:tc>
          <w:tcPr>
            <w:tcW w:w="1130"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A416D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技术负责人</w:t>
            </w:r>
          </w:p>
        </w:tc>
        <w:tc>
          <w:tcPr>
            <w:tcW w:w="595"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1F9A096">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杨庆运</w:t>
            </w:r>
          </w:p>
        </w:tc>
        <w:tc>
          <w:tcPr>
            <w:tcW w:w="826" w:type="pct"/>
            <w:gridSpan w:val="2"/>
            <w:vMerge w:val="restart"/>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72D1032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资格证书名</w:t>
            </w:r>
          </w:p>
          <w:p w14:paraId="50CF483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称及编号</w:t>
            </w:r>
          </w:p>
        </w:tc>
        <w:tc>
          <w:tcPr>
            <w:tcW w:w="1675" w:type="pct"/>
            <w:gridSpan w:val="4"/>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6F5C9898">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施工管理（施工建设）专业高级工程师</w:t>
            </w:r>
          </w:p>
        </w:tc>
      </w:tr>
      <w:tr w14:paraId="2CE0BA4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472"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5DC4FCD">
            <w:pPr>
              <w:rPr>
                <w:rFonts w:hint="eastAsia" w:ascii="仿宋" w:hAnsi="仿宋" w:eastAsia="仿宋" w:cs="仿宋"/>
                <w:i w:val="0"/>
                <w:iCs w:val="0"/>
                <w:caps w:val="0"/>
                <w:color w:val="auto"/>
                <w:spacing w:val="0"/>
                <w:sz w:val="24"/>
                <w:szCs w:val="24"/>
              </w:rPr>
            </w:pPr>
          </w:p>
        </w:tc>
        <w:tc>
          <w:tcPr>
            <w:tcW w:w="1130"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58530C">
            <w:pPr>
              <w:rPr>
                <w:rFonts w:hint="eastAsia" w:ascii="仿宋" w:hAnsi="仿宋" w:eastAsia="仿宋" w:cs="仿宋"/>
                <w:i w:val="0"/>
                <w:iCs w:val="0"/>
                <w:caps w:val="0"/>
                <w:color w:val="auto"/>
                <w:spacing w:val="0"/>
                <w:sz w:val="24"/>
                <w:szCs w:val="24"/>
              </w:rPr>
            </w:pPr>
          </w:p>
        </w:tc>
        <w:tc>
          <w:tcPr>
            <w:tcW w:w="595"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4A5D640">
            <w:pPr>
              <w:rPr>
                <w:rFonts w:hint="eastAsia" w:ascii="仿宋" w:hAnsi="仿宋" w:eastAsia="仿宋" w:cs="仿宋"/>
                <w:i w:val="0"/>
                <w:iCs w:val="0"/>
                <w:caps w:val="0"/>
                <w:color w:val="auto"/>
                <w:spacing w:val="0"/>
                <w:sz w:val="24"/>
                <w:szCs w:val="24"/>
              </w:rPr>
            </w:pPr>
          </w:p>
        </w:tc>
        <w:tc>
          <w:tcPr>
            <w:tcW w:w="826" w:type="pct"/>
            <w:gridSpan w:val="2"/>
            <w:vMerge w:val="continue"/>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64B4DB0B">
            <w:pPr>
              <w:rPr>
                <w:rFonts w:hint="eastAsia" w:ascii="仿宋" w:hAnsi="仿宋" w:eastAsia="仿宋" w:cs="仿宋"/>
                <w:i w:val="0"/>
                <w:iCs w:val="0"/>
                <w:caps w:val="0"/>
                <w:color w:val="auto"/>
                <w:spacing w:val="0"/>
                <w:sz w:val="24"/>
                <w:szCs w:val="24"/>
              </w:rPr>
            </w:pPr>
          </w:p>
        </w:tc>
        <w:tc>
          <w:tcPr>
            <w:tcW w:w="1675" w:type="pct"/>
            <w:gridSpan w:val="4"/>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14:paraId="0DB7C70A">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sz w:val="24"/>
                <w:szCs w:val="24"/>
              </w:rPr>
              <w:t>鲁150820180127</w:t>
            </w:r>
          </w:p>
        </w:tc>
      </w:tr>
      <w:tr w14:paraId="1C7283D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9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A317DD4">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576EED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项目负责人获奖</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87F9CEF">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本项目无要求</w:t>
            </w:r>
          </w:p>
        </w:tc>
      </w:tr>
      <w:tr w14:paraId="299D9D7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9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1EAA7AC">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57BBA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项目负责人业绩</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9DABFF">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无</w:t>
            </w:r>
          </w:p>
        </w:tc>
      </w:tr>
      <w:tr w14:paraId="604A62D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9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DCDA831">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41146E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技术负责人获奖</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CCD5DF">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本项目无要求</w:t>
            </w:r>
          </w:p>
        </w:tc>
      </w:tr>
      <w:tr w14:paraId="55EBE27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9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342B12A">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DC7040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技术负责人业绩</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61D2E80">
            <w:pPr>
              <w:keepNext w:val="0"/>
              <w:keepLines w:val="0"/>
              <w:widowControl/>
              <w:suppressLineNumbers w:val="0"/>
              <w:spacing w:before="0" w:beforeAutospacing="0" w:after="0" w:afterAutospacing="0"/>
              <w:ind w:left="0" w:right="0"/>
              <w:jc w:val="left"/>
              <w:rPr>
                <w:rFonts w:hint="default" w:ascii="仿宋" w:hAnsi="仿宋" w:eastAsia="仿宋" w:cs="仿宋"/>
                <w:i w:val="0"/>
                <w:iCs w:val="0"/>
                <w:caps w:val="0"/>
                <w:color w:val="auto"/>
                <w:spacing w:val="0"/>
                <w:sz w:val="24"/>
                <w:szCs w:val="24"/>
                <w:lang w:val="en-US"/>
              </w:rPr>
            </w:pPr>
            <w:r>
              <w:rPr>
                <w:rFonts w:hint="eastAsia" w:ascii="仿宋" w:hAnsi="仿宋" w:eastAsia="仿宋" w:cs="仿宋"/>
                <w:i w:val="0"/>
                <w:iCs w:val="0"/>
                <w:caps w:val="0"/>
                <w:color w:val="auto"/>
                <w:spacing w:val="0"/>
                <w:kern w:val="0"/>
                <w:sz w:val="24"/>
                <w:szCs w:val="24"/>
                <w:lang w:val="en-US" w:eastAsia="zh-CN" w:bidi="ar"/>
              </w:rPr>
              <w:t>山东省黄水东调二期工程设计施工总承包，业绩金额：220970</w:t>
            </w:r>
            <w:r>
              <w:rPr>
                <w:rFonts w:hint="eastAsia" w:ascii="仿宋" w:hAnsi="仿宋" w:eastAsia="仿宋" w:cs="仿宋"/>
                <w:i w:val="0"/>
                <w:iCs w:val="0"/>
                <w:caps w:val="0"/>
                <w:color w:val="auto"/>
                <w:spacing w:val="0"/>
                <w:kern w:val="0"/>
                <w:sz w:val="24"/>
                <w:szCs w:val="24"/>
                <w:lang w:val="en-US" w:eastAsia="zh-CN" w:bidi="ar"/>
              </w:rPr>
              <w:t>.</w:t>
            </w:r>
            <w:r>
              <w:rPr>
                <w:rFonts w:hint="eastAsia" w:ascii="仿宋" w:hAnsi="仿宋" w:eastAsia="仿宋" w:cs="仿宋"/>
                <w:i w:val="0"/>
                <w:iCs w:val="0"/>
                <w:caps w:val="0"/>
                <w:color w:val="auto"/>
                <w:spacing w:val="0"/>
                <w:kern w:val="0"/>
                <w:sz w:val="24"/>
                <w:szCs w:val="24"/>
                <w:lang w:val="en-US" w:eastAsia="zh-CN" w:bidi="ar"/>
              </w:rPr>
              <w:t>58万元，技术负责人。</w:t>
            </w:r>
          </w:p>
        </w:tc>
      </w:tr>
      <w:tr w14:paraId="3560B1F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29"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5BAB2A0">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9BCBBE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企业获奖</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40FA19B">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本项目无要求</w:t>
            </w:r>
          </w:p>
        </w:tc>
      </w:tr>
      <w:tr w14:paraId="42D65B1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596" w:hRule="atLeast"/>
          <w:jc w:val="center"/>
        </w:trPr>
        <w:tc>
          <w:tcPr>
            <w:tcW w:w="772"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771623F">
            <w:pPr>
              <w:rPr>
                <w:rFonts w:hint="eastAsia" w:ascii="仿宋" w:hAnsi="仿宋" w:eastAsia="仿宋" w:cs="仿宋"/>
                <w:i w:val="0"/>
                <w:iCs w:val="0"/>
                <w:caps w:val="0"/>
                <w:color w:val="auto"/>
                <w:spacing w:val="0"/>
                <w:sz w:val="24"/>
                <w:szCs w:val="24"/>
              </w:rPr>
            </w:pPr>
          </w:p>
        </w:tc>
        <w:tc>
          <w:tcPr>
            <w:tcW w:w="113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B7DD8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企业业绩</w:t>
            </w:r>
          </w:p>
        </w:tc>
        <w:tc>
          <w:tcPr>
            <w:tcW w:w="3096" w:type="pct"/>
            <w:gridSpan w:val="7"/>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27C484">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山东省黄水东调二期工程设计施工总承包，业绩金额：220970.58万元，业绩时间：2019年5月</w:t>
            </w:r>
            <w:r>
              <w:rPr>
                <w:rFonts w:hint="eastAsia" w:ascii="仿宋" w:hAnsi="仿宋" w:eastAsia="仿宋" w:cs="仿宋"/>
                <w:i w:val="0"/>
                <w:iCs w:val="0"/>
                <w:caps w:val="0"/>
                <w:color w:val="auto"/>
                <w:spacing w:val="0"/>
                <w:kern w:val="0"/>
                <w:sz w:val="24"/>
                <w:szCs w:val="24"/>
                <w:lang w:val="en-US" w:eastAsia="zh-CN" w:bidi="ar"/>
              </w:rPr>
              <w:t>。</w:t>
            </w:r>
          </w:p>
        </w:tc>
      </w:tr>
      <w:tr w14:paraId="0F8876D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96"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14:paraId="4A15F73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公示时间</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10E4FFF">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2025年09月19日至2025年09月22日</w:t>
            </w:r>
          </w:p>
        </w:tc>
      </w:tr>
      <w:tr w14:paraId="5AC1712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4192" w:hRule="atLeast"/>
          <w:jc w:val="center"/>
        </w:trPr>
        <w:tc>
          <w:tcPr>
            <w:tcW w:w="77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8D7BE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auto"/>
              </w:rPr>
            </w:pPr>
            <w:r>
              <w:rPr>
                <w:rFonts w:hint="eastAsia" w:ascii="仿宋" w:hAnsi="仿宋" w:eastAsia="仿宋" w:cs="仿宋"/>
                <w:i w:val="0"/>
                <w:iCs w:val="0"/>
                <w:caps w:val="0"/>
                <w:color w:val="auto"/>
                <w:spacing w:val="0"/>
                <w:sz w:val="24"/>
                <w:szCs w:val="24"/>
                <w:shd w:val="clear" w:fill="FFFFFF"/>
              </w:rPr>
              <w:t>提出异议和投诉的渠道和方式</w:t>
            </w:r>
          </w:p>
        </w:tc>
        <w:tc>
          <w:tcPr>
            <w:tcW w:w="4227" w:type="pct"/>
            <w:gridSpan w:val="8"/>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F0E1DB8">
            <w:pPr>
              <w:keepNext w:val="0"/>
              <w:keepLines w:val="0"/>
              <w:widowControl/>
              <w:suppressLineNumbers w:val="0"/>
              <w:spacing w:before="0" w:beforeAutospacing="0" w:after="0" w:afterAutospacing="0"/>
              <w:ind w:left="0" w:right="0"/>
              <w:jc w:val="left"/>
              <w:rPr>
                <w:rFonts w:hint="eastAsia" w:ascii="仿宋" w:hAnsi="仿宋" w:eastAsia="仿宋" w:cs="仿宋"/>
                <w:i w:val="0"/>
                <w:iCs w:val="0"/>
                <w:caps w:val="0"/>
                <w:color w:val="auto"/>
                <w:spacing w:val="0"/>
                <w:sz w:val="24"/>
                <w:szCs w:val="24"/>
              </w:rPr>
            </w:pPr>
            <w:r>
              <w:rPr>
                <w:rFonts w:hint="eastAsia" w:ascii="仿宋" w:hAnsi="仿宋" w:eastAsia="仿宋" w:cs="仿宋"/>
                <w:i w:val="0"/>
                <w:iCs w:val="0"/>
                <w:caps w:val="0"/>
                <w:color w:val="auto"/>
                <w:spacing w:val="0"/>
                <w:kern w:val="0"/>
                <w:sz w:val="24"/>
                <w:szCs w:val="24"/>
                <w:lang w:val="en-US" w:eastAsia="zh-CN" w:bidi="ar"/>
              </w:rPr>
              <w:t>（1）投标人或者其他利害关系人，对评标结果有异议的，应当在评标结果公示期间提出。 （2）异议时，以书面形式加盖电子印章后通过蚌埠市公共资源电子交易系统在线提交。 联系人：朱先生；联系方式（电话）：0552-3131772</w:t>
            </w:r>
          </w:p>
        </w:tc>
      </w:tr>
    </w:tbl>
    <w:p w14:paraId="6D7F5CE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0E356FA"/>
    <w:rsid w:val="00342E6E"/>
    <w:rsid w:val="00C44682"/>
    <w:rsid w:val="0136557F"/>
    <w:rsid w:val="03451AAA"/>
    <w:rsid w:val="05461FFC"/>
    <w:rsid w:val="058F1702"/>
    <w:rsid w:val="066E57BB"/>
    <w:rsid w:val="076B5857"/>
    <w:rsid w:val="07BB51B4"/>
    <w:rsid w:val="07C1191B"/>
    <w:rsid w:val="08CB2A51"/>
    <w:rsid w:val="0A171CC6"/>
    <w:rsid w:val="0BA01033"/>
    <w:rsid w:val="0DEE0F90"/>
    <w:rsid w:val="101822F4"/>
    <w:rsid w:val="105C0433"/>
    <w:rsid w:val="10AD6517"/>
    <w:rsid w:val="10E02E12"/>
    <w:rsid w:val="11DA1F57"/>
    <w:rsid w:val="1212349F"/>
    <w:rsid w:val="12816876"/>
    <w:rsid w:val="128679E9"/>
    <w:rsid w:val="129B16E6"/>
    <w:rsid w:val="12C7072D"/>
    <w:rsid w:val="136C6BDF"/>
    <w:rsid w:val="13F76DF0"/>
    <w:rsid w:val="146401FE"/>
    <w:rsid w:val="147F6DE6"/>
    <w:rsid w:val="14A26068"/>
    <w:rsid w:val="158521DA"/>
    <w:rsid w:val="159863B1"/>
    <w:rsid w:val="161C0D90"/>
    <w:rsid w:val="181B5077"/>
    <w:rsid w:val="18F51424"/>
    <w:rsid w:val="1A9A7B62"/>
    <w:rsid w:val="1AAA4EAB"/>
    <w:rsid w:val="1AEB6F83"/>
    <w:rsid w:val="1DF94424"/>
    <w:rsid w:val="1E1862E1"/>
    <w:rsid w:val="1E4470D6"/>
    <w:rsid w:val="1F394761"/>
    <w:rsid w:val="20B83463"/>
    <w:rsid w:val="215A451A"/>
    <w:rsid w:val="221072CF"/>
    <w:rsid w:val="222B617F"/>
    <w:rsid w:val="223C00C4"/>
    <w:rsid w:val="234424ED"/>
    <w:rsid w:val="254E5993"/>
    <w:rsid w:val="25EB7E37"/>
    <w:rsid w:val="28090A48"/>
    <w:rsid w:val="29BA6193"/>
    <w:rsid w:val="2ACF7D27"/>
    <w:rsid w:val="2DB33930"/>
    <w:rsid w:val="2F400849"/>
    <w:rsid w:val="30DB6CFA"/>
    <w:rsid w:val="32036508"/>
    <w:rsid w:val="344352E2"/>
    <w:rsid w:val="378B3228"/>
    <w:rsid w:val="382F44FB"/>
    <w:rsid w:val="394F0EAC"/>
    <w:rsid w:val="397523E2"/>
    <w:rsid w:val="39CD7B28"/>
    <w:rsid w:val="3A281202"/>
    <w:rsid w:val="3A2D05C6"/>
    <w:rsid w:val="3D3B687F"/>
    <w:rsid w:val="3DC618C7"/>
    <w:rsid w:val="3F406FEE"/>
    <w:rsid w:val="409749EB"/>
    <w:rsid w:val="41F45E6E"/>
    <w:rsid w:val="443F5AC6"/>
    <w:rsid w:val="454964D0"/>
    <w:rsid w:val="459C4852"/>
    <w:rsid w:val="45EA1A61"/>
    <w:rsid w:val="47621060"/>
    <w:rsid w:val="47DD7AD0"/>
    <w:rsid w:val="487321E2"/>
    <w:rsid w:val="4AAE5753"/>
    <w:rsid w:val="4C83676C"/>
    <w:rsid w:val="4C9D15DC"/>
    <w:rsid w:val="4F041DE6"/>
    <w:rsid w:val="50AA42C7"/>
    <w:rsid w:val="51220301"/>
    <w:rsid w:val="52460BB4"/>
    <w:rsid w:val="52E141EC"/>
    <w:rsid w:val="530879CB"/>
    <w:rsid w:val="54014B46"/>
    <w:rsid w:val="554E136B"/>
    <w:rsid w:val="56251ABA"/>
    <w:rsid w:val="576D24F2"/>
    <w:rsid w:val="58555460"/>
    <w:rsid w:val="587E15C7"/>
    <w:rsid w:val="59B47F65"/>
    <w:rsid w:val="5B266C40"/>
    <w:rsid w:val="5CCF3B14"/>
    <w:rsid w:val="5D5E6B65"/>
    <w:rsid w:val="5DD60DF1"/>
    <w:rsid w:val="5E806C04"/>
    <w:rsid w:val="60E356FA"/>
    <w:rsid w:val="61BE1C72"/>
    <w:rsid w:val="632C7267"/>
    <w:rsid w:val="63936C62"/>
    <w:rsid w:val="64D15E6F"/>
    <w:rsid w:val="655D7D77"/>
    <w:rsid w:val="667E5B82"/>
    <w:rsid w:val="69382960"/>
    <w:rsid w:val="6C783074"/>
    <w:rsid w:val="70757FF6"/>
    <w:rsid w:val="71092F45"/>
    <w:rsid w:val="739F35DC"/>
    <w:rsid w:val="74081181"/>
    <w:rsid w:val="77737259"/>
    <w:rsid w:val="79367DD2"/>
    <w:rsid w:val="7BA43E85"/>
    <w:rsid w:val="7C2253BC"/>
    <w:rsid w:val="7C556F2D"/>
    <w:rsid w:val="7C5C4760"/>
    <w:rsid w:val="7FA3089C"/>
    <w:rsid w:val="7FCA19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1360</Words>
  <Characters>1631</Characters>
  <Lines>0</Lines>
  <Paragraphs>0</Paragraphs>
  <TotalTime>11</TotalTime>
  <ScaleCrop>false</ScaleCrop>
  <LinksUpToDate>false</LinksUpToDate>
  <CharactersWithSpaces>1654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2025-09-18T06:26:00Z</dcterms:created>
  <dc:creator>Smile@dacheng</dc:creator>
  <cp:lastModifiedBy>Smile@dacheng</cp:lastModifiedBy>
  <cp:lastPrinted>2025-09-19T06:10:05Z</cp:lastPrinted>
  <dcterms:modified xsi:type="dcterms:W3CDTF">2025-09-19T07:06:37Z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34E1D5532CD04B20B6F6ACBAA8E4C34D_11</vt:lpwstr>
  </property>
  <property fmtid="{D5CDD505-2E9C-101B-9397-08002B2CF9AE}" pid="4" name="KSOTemplateDocerSaveRecord">
    <vt:lpwstr>eyJoZGlkIjoiYjdmN2M0MmNmZGQwMzYzMTBhZGU1NWZkYWViMWJmNmQiLCJ1c2VySWQiOiIyMTc4NzkwNjIifQ==</vt:lpwstr>
  </property>
</Properties>
</file>