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BB45F9">
      <w:pPr>
        <w:jc w:val="center"/>
        <w:rPr>
          <w:rFonts w:hint="eastAsia"/>
          <w:b/>
          <w:bCs/>
          <w:sz w:val="32"/>
          <w:szCs w:val="32"/>
          <w:lang w:val="en-US" w:eastAsia="zh-CN"/>
        </w:rPr>
      </w:pPr>
      <w:r>
        <w:rPr>
          <w:rFonts w:hint="default"/>
          <w:b/>
          <w:bCs/>
          <w:sz w:val="32"/>
          <w:szCs w:val="32"/>
          <w:lang w:val="en-US" w:eastAsia="zh-CN"/>
        </w:rPr>
        <w:t>中标候选人核验</w:t>
      </w:r>
      <w:r>
        <w:rPr>
          <w:rFonts w:hint="eastAsia"/>
          <w:b/>
          <w:bCs/>
          <w:sz w:val="32"/>
          <w:szCs w:val="32"/>
          <w:lang w:val="en-US" w:eastAsia="zh-CN"/>
        </w:rPr>
        <w:t>表</w:t>
      </w:r>
    </w:p>
    <w:p w14:paraId="59A9692B">
      <w:pPr>
        <w:keepNext w:val="0"/>
        <w:keepLines w:val="0"/>
        <w:pageBreakBefore w:val="0"/>
        <w:widowControl w:val="0"/>
        <w:kinsoku/>
        <w:wordWrap/>
        <w:overflowPunct/>
        <w:topLinePunct w:val="0"/>
        <w:autoSpaceDE/>
        <w:autoSpaceDN/>
        <w:bidi w:val="0"/>
        <w:adjustRightInd/>
        <w:snapToGrid/>
        <w:textAlignment w:val="auto"/>
        <w:rPr>
          <w:rFonts w:hint="eastAsia" w:eastAsia="宋体"/>
          <w:sz w:val="24"/>
          <w:szCs w:val="24"/>
          <w:lang w:val="en-US" w:eastAsia="zh-CN"/>
        </w:rPr>
      </w:pPr>
      <w:r>
        <w:rPr>
          <w:rFonts w:hint="eastAsia" w:eastAsia="宋体"/>
          <w:sz w:val="24"/>
          <w:szCs w:val="24"/>
          <w:lang w:val="en-US" w:eastAsia="zh-CN"/>
        </w:rPr>
        <w:t xml:space="preserve">项目（标段）名称：茨淮新河治理工程信息化项目施工标   </w:t>
      </w:r>
    </w:p>
    <w:p w14:paraId="741CE3C2">
      <w:pPr>
        <w:keepNext w:val="0"/>
        <w:keepLines w:val="0"/>
        <w:pageBreakBefore w:val="0"/>
        <w:widowControl w:val="0"/>
        <w:kinsoku/>
        <w:wordWrap/>
        <w:overflowPunct/>
        <w:topLinePunct w:val="0"/>
        <w:autoSpaceDE/>
        <w:autoSpaceDN/>
        <w:bidi w:val="0"/>
        <w:adjustRightInd/>
        <w:snapToGrid/>
        <w:textAlignment w:val="auto"/>
        <w:rPr>
          <w:rFonts w:hint="eastAsia" w:eastAsia="宋体"/>
          <w:sz w:val="24"/>
          <w:szCs w:val="24"/>
          <w:lang w:val="en-US" w:eastAsia="zh-CN"/>
        </w:rPr>
      </w:pPr>
      <w:r>
        <w:rPr>
          <w:rFonts w:hint="eastAsia" w:eastAsia="宋体"/>
          <w:sz w:val="24"/>
          <w:szCs w:val="24"/>
          <w:lang w:val="en-US" w:eastAsia="zh-CN"/>
        </w:rPr>
        <w:t>招标人：安徽省茨淮新河工程管理局</w:t>
      </w:r>
    </w:p>
    <w:tbl>
      <w:tblPr>
        <w:tblStyle w:val="11"/>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754"/>
        <w:gridCol w:w="2954"/>
        <w:gridCol w:w="2332"/>
        <w:gridCol w:w="2413"/>
      </w:tblGrid>
      <w:tr w14:paraId="66433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446" w:type="pct"/>
            <w:tcBorders>
              <w:tl2br w:val="nil"/>
              <w:tr2bl w:val="nil"/>
            </w:tcBorders>
            <w:tcMar>
              <w:top w:w="75" w:type="dxa"/>
              <w:left w:w="75" w:type="dxa"/>
              <w:bottom w:w="75" w:type="dxa"/>
              <w:right w:w="75" w:type="dxa"/>
            </w:tcMar>
            <w:vAlign w:val="center"/>
          </w:tcPr>
          <w:p w14:paraId="55DBBA23">
            <w:pPr>
              <w:keepNext w:val="0"/>
              <w:keepLines w:val="0"/>
              <w:suppressLineNumbers w:val="0"/>
              <w:spacing w:before="0" w:beforeAutospacing="0" w:after="0" w:afterAutospacing="0"/>
              <w:ind w:left="0" w:right="0"/>
              <w:jc w:val="center"/>
              <w:rPr>
                <w:rFonts w:hint="default" w:ascii="宋体" w:hAnsi="宋体" w:eastAsia="宋体" w:cs="宋体"/>
                <w:b/>
                <w:kern w:val="2"/>
                <w:sz w:val="24"/>
                <w:szCs w:val="28"/>
                <w:lang w:val="en-US" w:eastAsia="zh-CN" w:bidi="ar-SA"/>
              </w:rPr>
            </w:pPr>
            <w:r>
              <w:rPr>
                <w:rFonts w:hint="eastAsia" w:ascii="宋体" w:hAnsi="宋体" w:eastAsia="宋体" w:cs="宋体"/>
                <w:b/>
                <w:kern w:val="2"/>
                <w:sz w:val="24"/>
                <w:szCs w:val="28"/>
                <w:lang w:val="en-US" w:eastAsia="zh-CN" w:bidi="ar-SA"/>
              </w:rPr>
              <w:t>序号</w:t>
            </w:r>
          </w:p>
        </w:tc>
        <w:tc>
          <w:tcPr>
            <w:tcW w:w="1747" w:type="pct"/>
            <w:tcBorders>
              <w:tl2br w:val="nil"/>
              <w:tr2bl w:val="nil"/>
            </w:tcBorders>
            <w:tcMar>
              <w:top w:w="75" w:type="dxa"/>
              <w:left w:w="75" w:type="dxa"/>
              <w:bottom w:w="75" w:type="dxa"/>
              <w:right w:w="75" w:type="dxa"/>
            </w:tcMar>
            <w:vAlign w:val="center"/>
          </w:tcPr>
          <w:p w14:paraId="417606E6">
            <w:pPr>
              <w:keepNext w:val="0"/>
              <w:keepLines w:val="0"/>
              <w:suppressLineNumbers w:val="0"/>
              <w:spacing w:before="0" w:beforeAutospacing="0" w:after="0" w:afterAutospacing="0"/>
              <w:ind w:left="0" w:right="0"/>
              <w:jc w:val="center"/>
              <w:rPr>
                <w:rFonts w:hint="eastAsia" w:ascii="宋体" w:hAnsi="宋体" w:eastAsia="宋体" w:cs="宋体"/>
                <w:b/>
                <w:kern w:val="2"/>
                <w:sz w:val="24"/>
                <w:szCs w:val="28"/>
                <w:lang w:val="en-US" w:eastAsia="zh-CN" w:bidi="ar-SA"/>
              </w:rPr>
            </w:pPr>
            <w:r>
              <w:rPr>
                <w:rFonts w:hint="eastAsia" w:ascii="宋体" w:hAnsi="宋体" w:eastAsia="宋体" w:cs="宋体"/>
                <w:b/>
                <w:kern w:val="2"/>
                <w:sz w:val="24"/>
                <w:szCs w:val="28"/>
                <w:lang w:val="en-US" w:eastAsia="zh-CN" w:bidi="ar-SA"/>
              </w:rPr>
              <w:t>核验内容</w:t>
            </w:r>
          </w:p>
        </w:tc>
        <w:tc>
          <w:tcPr>
            <w:tcW w:w="1379" w:type="pct"/>
            <w:tcBorders>
              <w:tl2br w:val="nil"/>
              <w:tr2bl w:val="nil"/>
            </w:tcBorders>
            <w:tcMar>
              <w:top w:w="75" w:type="dxa"/>
              <w:left w:w="75" w:type="dxa"/>
              <w:bottom w:w="75" w:type="dxa"/>
              <w:right w:w="75" w:type="dxa"/>
            </w:tcMar>
            <w:vAlign w:val="center"/>
          </w:tcPr>
          <w:p w14:paraId="633AF59F">
            <w:pPr>
              <w:keepNext w:val="0"/>
              <w:keepLines w:val="0"/>
              <w:suppressLineNumbers w:val="0"/>
              <w:spacing w:before="0" w:beforeAutospacing="0" w:after="0" w:afterAutospacing="0"/>
              <w:ind w:left="0" w:right="0"/>
              <w:jc w:val="center"/>
              <w:rPr>
                <w:rFonts w:hint="eastAsia" w:ascii="宋体" w:hAnsi="宋体" w:eastAsia="宋体" w:cs="宋体"/>
                <w:b/>
                <w:kern w:val="2"/>
                <w:sz w:val="24"/>
                <w:szCs w:val="28"/>
                <w:lang w:val="en-US" w:eastAsia="zh-CN" w:bidi="ar-SA"/>
              </w:rPr>
            </w:pPr>
            <w:r>
              <w:rPr>
                <w:rFonts w:hint="eastAsia" w:ascii="宋体" w:hAnsi="宋体" w:eastAsia="宋体" w:cs="宋体"/>
                <w:b/>
                <w:kern w:val="2"/>
                <w:sz w:val="24"/>
                <w:szCs w:val="28"/>
                <w:lang w:val="en-US" w:eastAsia="zh-CN" w:bidi="ar-SA"/>
              </w:rPr>
              <w:t>第一中标候选人：</w:t>
            </w:r>
            <w:r>
              <w:rPr>
                <w:rFonts w:hint="eastAsia" w:ascii="宋体" w:hAnsi="宋体" w:eastAsia="宋体" w:cs="宋体"/>
                <w:b/>
                <w:kern w:val="2"/>
                <w:sz w:val="24"/>
                <w:szCs w:val="28"/>
                <w:u w:val="none"/>
                <w:lang w:val="en-US" w:eastAsia="zh-CN" w:bidi="ar-SA"/>
              </w:rPr>
              <w:t>[</w:t>
            </w:r>
            <w:r>
              <w:rPr>
                <w:rFonts w:hint="eastAsia" w:ascii="宋体" w:hAnsi="宋体" w:eastAsia="宋体" w:cs="宋体"/>
                <w:b/>
                <w:sz w:val="24"/>
                <w:szCs w:val="28"/>
                <w:u w:val="none"/>
              </w:rPr>
              <w:t>安徽广辰建设工程有限公司</w:t>
            </w:r>
            <w:r>
              <w:rPr>
                <w:rFonts w:hint="eastAsia" w:ascii="宋体" w:hAnsi="宋体" w:eastAsia="宋体" w:cs="宋体"/>
                <w:b/>
                <w:kern w:val="2"/>
                <w:sz w:val="24"/>
                <w:szCs w:val="28"/>
                <w:u w:val="none"/>
                <w:lang w:val="en-US" w:eastAsia="zh-CN" w:bidi="ar-SA"/>
              </w:rPr>
              <w:t>]</w:t>
            </w:r>
          </w:p>
        </w:tc>
        <w:tc>
          <w:tcPr>
            <w:tcW w:w="1427" w:type="pct"/>
            <w:tcBorders>
              <w:tl2br w:val="nil"/>
              <w:tr2bl w:val="nil"/>
            </w:tcBorders>
            <w:tcMar>
              <w:top w:w="75" w:type="dxa"/>
              <w:left w:w="75" w:type="dxa"/>
              <w:bottom w:w="75" w:type="dxa"/>
              <w:right w:w="75" w:type="dxa"/>
            </w:tcMar>
            <w:vAlign w:val="center"/>
          </w:tcPr>
          <w:p w14:paraId="10EBBB4B">
            <w:pPr>
              <w:keepNext w:val="0"/>
              <w:keepLines w:val="0"/>
              <w:suppressLineNumbers w:val="0"/>
              <w:spacing w:before="0" w:beforeAutospacing="0" w:after="0" w:afterAutospacing="0"/>
              <w:ind w:left="0" w:right="0"/>
              <w:jc w:val="center"/>
              <w:rPr>
                <w:rFonts w:hint="eastAsia" w:ascii="宋体" w:hAnsi="宋体" w:eastAsia="宋体" w:cs="宋体"/>
                <w:b/>
                <w:kern w:val="2"/>
                <w:sz w:val="24"/>
                <w:szCs w:val="28"/>
                <w:lang w:val="en-US" w:eastAsia="zh-CN" w:bidi="ar-SA"/>
              </w:rPr>
            </w:pPr>
            <w:r>
              <w:rPr>
                <w:rFonts w:hint="eastAsia" w:ascii="宋体" w:hAnsi="宋体" w:eastAsia="宋体" w:cs="宋体"/>
                <w:b/>
                <w:kern w:val="2"/>
                <w:sz w:val="24"/>
                <w:szCs w:val="28"/>
                <w:lang w:val="en-US" w:eastAsia="zh-CN" w:bidi="ar-SA"/>
              </w:rPr>
              <w:t>第二中标候选人：[安徽亚唐建筑工程有限责任公司]</w:t>
            </w:r>
          </w:p>
        </w:tc>
      </w:tr>
      <w:tr w14:paraId="6D35A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446" w:type="pct"/>
            <w:tcBorders>
              <w:tl2br w:val="nil"/>
              <w:tr2bl w:val="nil"/>
            </w:tcBorders>
            <w:tcMar>
              <w:top w:w="75" w:type="dxa"/>
              <w:left w:w="75" w:type="dxa"/>
              <w:bottom w:w="75" w:type="dxa"/>
              <w:right w:w="75" w:type="dxa"/>
            </w:tcMar>
            <w:vAlign w:val="center"/>
          </w:tcPr>
          <w:p w14:paraId="201BB185">
            <w:pPr>
              <w:keepNext w:val="0"/>
              <w:keepLines w:val="0"/>
              <w:suppressLineNumbers w:val="0"/>
              <w:spacing w:before="0" w:beforeAutospacing="0" w:after="0" w:afterAutospacing="0"/>
              <w:ind w:left="0" w:right="0"/>
              <w:jc w:val="center"/>
              <w:rPr>
                <w:rFonts w:hint="default" w:ascii="宋体" w:hAnsi="宋体" w:eastAsia="宋体" w:cs="宋体"/>
                <w:b w:val="0"/>
                <w:bCs/>
                <w:kern w:val="2"/>
                <w:sz w:val="24"/>
                <w:szCs w:val="24"/>
                <w:lang w:val="en-US" w:eastAsia="zh-CN" w:bidi="ar-SA"/>
              </w:rPr>
            </w:pPr>
            <w:r>
              <w:rPr>
                <w:rFonts w:hint="eastAsia" w:ascii="宋体" w:hAnsi="宋体" w:eastAsia="宋体" w:cs="宋体"/>
                <w:b w:val="0"/>
                <w:bCs/>
                <w:kern w:val="2"/>
                <w:sz w:val="24"/>
                <w:szCs w:val="24"/>
                <w:lang w:val="en-US" w:eastAsia="zh-CN" w:bidi="ar-SA"/>
              </w:rPr>
              <w:t>1</w:t>
            </w:r>
          </w:p>
        </w:tc>
        <w:tc>
          <w:tcPr>
            <w:tcW w:w="1747" w:type="pct"/>
            <w:tcBorders>
              <w:tl2br w:val="nil"/>
              <w:tr2bl w:val="nil"/>
            </w:tcBorders>
            <w:tcMar>
              <w:top w:w="75" w:type="dxa"/>
              <w:left w:w="75" w:type="dxa"/>
              <w:bottom w:w="75" w:type="dxa"/>
              <w:right w:w="75" w:type="dxa"/>
            </w:tcMar>
            <w:vAlign w:val="center"/>
          </w:tcPr>
          <w:p w14:paraId="5B1FDFD7">
            <w:pPr>
              <w:keepNext w:val="0"/>
              <w:keepLines w:val="0"/>
              <w:suppressLineNumbers w:val="0"/>
              <w:spacing w:before="0" w:beforeAutospacing="0" w:after="0" w:afterAutospacing="0"/>
              <w:ind w:left="0" w:right="0"/>
              <w:jc w:val="center"/>
              <w:rPr>
                <w:rFonts w:hint="eastAsia" w:ascii="宋体" w:hAnsi="宋体" w:eastAsia="宋体" w:cs="宋体"/>
                <w:b w:val="0"/>
                <w:bCs/>
                <w:kern w:val="2"/>
                <w:sz w:val="24"/>
                <w:szCs w:val="24"/>
                <w:lang w:val="en-US" w:eastAsia="zh-CN" w:bidi="ar-SA"/>
              </w:rPr>
            </w:pPr>
            <w:r>
              <w:rPr>
                <w:rFonts w:hint="eastAsia" w:ascii="宋体" w:hAnsi="宋体" w:eastAsia="宋体" w:cs="宋体"/>
                <w:b w:val="0"/>
                <w:bCs/>
                <w:kern w:val="2"/>
                <w:sz w:val="24"/>
                <w:szCs w:val="24"/>
                <w:lang w:val="en-US" w:eastAsia="zh-CN" w:bidi="ar-SA"/>
              </w:rPr>
              <w:t>是否存在弄虚作假、围标串标违法情形</w:t>
            </w:r>
          </w:p>
        </w:tc>
        <w:tc>
          <w:tcPr>
            <w:tcW w:w="1379" w:type="pct"/>
            <w:tcBorders>
              <w:tl2br w:val="nil"/>
              <w:tr2bl w:val="nil"/>
            </w:tcBorders>
            <w:tcMar>
              <w:top w:w="75" w:type="dxa"/>
              <w:left w:w="75" w:type="dxa"/>
              <w:bottom w:w="75" w:type="dxa"/>
              <w:right w:w="75" w:type="dxa"/>
            </w:tcMar>
            <w:vAlign w:val="center"/>
          </w:tcPr>
          <w:p w14:paraId="2BBF461E">
            <w:pPr>
              <w:keepNext w:val="0"/>
              <w:keepLines w:val="0"/>
              <w:suppressLineNumbers w:val="0"/>
              <w:spacing w:before="0" w:beforeAutospacing="0" w:after="0" w:afterAutospacing="0"/>
              <w:ind w:left="0" w:right="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□未发现异常。 </w:t>
            </w:r>
          </w:p>
          <w:p w14:paraId="30858D1D">
            <w:pPr>
              <w:keepNext w:val="0"/>
              <w:keepLines w:val="0"/>
              <w:suppressLineNumbers w:val="0"/>
              <w:spacing w:before="0" w:beforeAutospacing="0" w:after="0" w:afterAutospacing="0"/>
              <w:ind w:left="0" w:right="0"/>
              <w:jc w:val="left"/>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□发现异常情形：</w:t>
            </w:r>
            <w:r>
              <w:rPr>
                <w:rFonts w:hint="eastAsia" w:ascii="宋体" w:hAnsi="宋体" w:eastAsia="宋体" w:cs="宋体"/>
                <w:kern w:val="2"/>
                <w:sz w:val="24"/>
                <w:szCs w:val="24"/>
                <w:u w:val="single"/>
                <w:lang w:val="en-US" w:eastAsia="zh-CN" w:bidi="ar-SA"/>
              </w:rPr>
              <w:t xml:space="preserve">        </w:t>
            </w:r>
          </w:p>
        </w:tc>
        <w:tc>
          <w:tcPr>
            <w:tcW w:w="1427" w:type="pct"/>
            <w:tcBorders>
              <w:tl2br w:val="nil"/>
              <w:tr2bl w:val="nil"/>
            </w:tcBorders>
            <w:tcMar>
              <w:top w:w="75" w:type="dxa"/>
              <w:left w:w="75" w:type="dxa"/>
              <w:bottom w:w="75" w:type="dxa"/>
              <w:right w:w="75" w:type="dxa"/>
            </w:tcMar>
            <w:vAlign w:val="center"/>
          </w:tcPr>
          <w:p w14:paraId="0B31F48B">
            <w:pPr>
              <w:keepNext w:val="0"/>
              <w:keepLines w:val="0"/>
              <w:suppressLineNumbers w:val="0"/>
              <w:spacing w:before="0" w:beforeAutospacing="0" w:after="0" w:afterAutospacing="0"/>
              <w:ind w:left="0" w:right="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□未发现异常。 </w:t>
            </w:r>
          </w:p>
          <w:p w14:paraId="285620C5">
            <w:pPr>
              <w:keepNext w:val="0"/>
              <w:keepLines w:val="0"/>
              <w:suppressLineNumbers w:val="0"/>
              <w:spacing w:before="0" w:beforeAutospacing="0" w:after="0" w:afterAutospacing="0"/>
              <w:ind w:left="0" w:right="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□发现异常情形：</w:t>
            </w:r>
            <w:r>
              <w:rPr>
                <w:rFonts w:hint="eastAsia" w:ascii="宋体" w:hAnsi="宋体" w:eastAsia="宋体" w:cs="宋体"/>
                <w:kern w:val="2"/>
                <w:sz w:val="24"/>
                <w:szCs w:val="24"/>
                <w:u w:val="single"/>
                <w:lang w:val="en-US" w:eastAsia="zh-CN" w:bidi="ar-SA"/>
              </w:rPr>
              <w:t xml:space="preserve">        </w:t>
            </w:r>
          </w:p>
        </w:tc>
      </w:tr>
      <w:tr w14:paraId="1A872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446" w:type="pct"/>
            <w:tcBorders>
              <w:tl2br w:val="nil"/>
              <w:tr2bl w:val="nil"/>
            </w:tcBorders>
            <w:tcMar>
              <w:top w:w="75" w:type="dxa"/>
              <w:left w:w="75" w:type="dxa"/>
              <w:bottom w:w="75" w:type="dxa"/>
              <w:right w:w="75" w:type="dxa"/>
            </w:tcMar>
            <w:vAlign w:val="center"/>
          </w:tcPr>
          <w:p w14:paraId="297494C0">
            <w:pPr>
              <w:keepNext w:val="0"/>
              <w:keepLines w:val="0"/>
              <w:suppressLineNumbers w:val="0"/>
              <w:spacing w:before="0" w:beforeAutospacing="0" w:after="0" w:afterAutospacing="0"/>
              <w:ind w:left="0" w:right="0"/>
              <w:jc w:val="center"/>
              <w:rPr>
                <w:rFonts w:hint="default" w:ascii="宋体" w:hAnsi="宋体" w:eastAsia="宋体" w:cs="宋体"/>
                <w:b w:val="0"/>
                <w:bCs/>
                <w:kern w:val="2"/>
                <w:sz w:val="24"/>
                <w:szCs w:val="24"/>
                <w:lang w:val="en-US" w:eastAsia="zh-CN" w:bidi="ar-SA"/>
              </w:rPr>
            </w:pPr>
            <w:r>
              <w:rPr>
                <w:rFonts w:hint="eastAsia" w:ascii="宋体" w:hAnsi="宋体" w:eastAsia="宋体" w:cs="宋体"/>
                <w:b w:val="0"/>
                <w:bCs/>
                <w:kern w:val="2"/>
                <w:sz w:val="24"/>
                <w:szCs w:val="24"/>
                <w:lang w:val="en-US" w:eastAsia="zh-CN" w:bidi="ar-SA"/>
              </w:rPr>
              <w:t>2</w:t>
            </w:r>
          </w:p>
        </w:tc>
        <w:tc>
          <w:tcPr>
            <w:tcW w:w="1747" w:type="pct"/>
            <w:tcBorders>
              <w:tl2br w:val="nil"/>
              <w:tr2bl w:val="nil"/>
            </w:tcBorders>
            <w:tcMar>
              <w:top w:w="75" w:type="dxa"/>
              <w:left w:w="75" w:type="dxa"/>
              <w:bottom w:w="75" w:type="dxa"/>
              <w:right w:w="75" w:type="dxa"/>
            </w:tcMar>
            <w:vAlign w:val="center"/>
          </w:tcPr>
          <w:p w14:paraId="2DEADEC1">
            <w:pPr>
              <w:keepNext w:val="0"/>
              <w:keepLines w:val="0"/>
              <w:suppressLineNumbers w:val="0"/>
              <w:spacing w:before="0" w:beforeAutospacing="0" w:after="0" w:afterAutospacing="0"/>
              <w:ind w:left="0" w:right="0"/>
              <w:jc w:val="center"/>
              <w:rPr>
                <w:rFonts w:hint="eastAsia" w:ascii="宋体" w:hAnsi="宋体" w:eastAsia="宋体" w:cs="宋体"/>
                <w:b w:val="0"/>
                <w:bCs/>
                <w:kern w:val="2"/>
                <w:sz w:val="24"/>
                <w:szCs w:val="24"/>
                <w:lang w:val="en-US" w:eastAsia="zh-CN" w:bidi="ar-SA"/>
              </w:rPr>
            </w:pPr>
            <w:r>
              <w:rPr>
                <w:rFonts w:hint="eastAsia" w:ascii="宋体" w:hAnsi="宋体" w:eastAsia="宋体" w:cs="宋体"/>
                <w:b w:val="0"/>
                <w:bCs/>
                <w:kern w:val="2"/>
                <w:sz w:val="24"/>
                <w:szCs w:val="24"/>
                <w:lang w:val="en-US" w:eastAsia="zh-CN" w:bidi="ar-SA"/>
              </w:rPr>
              <w:t>资质、业绩、人员资格、信用、财务状况、生产条件等是否符合中标条件</w:t>
            </w:r>
          </w:p>
        </w:tc>
        <w:tc>
          <w:tcPr>
            <w:tcW w:w="1379" w:type="pct"/>
            <w:tcBorders>
              <w:tl2br w:val="nil"/>
              <w:tr2bl w:val="nil"/>
            </w:tcBorders>
            <w:tcMar>
              <w:top w:w="75" w:type="dxa"/>
              <w:left w:w="75" w:type="dxa"/>
              <w:bottom w:w="75" w:type="dxa"/>
              <w:right w:w="75" w:type="dxa"/>
            </w:tcMar>
            <w:vAlign w:val="center"/>
          </w:tcPr>
          <w:p w14:paraId="2E59C4C4">
            <w:pPr>
              <w:keepNext w:val="0"/>
              <w:keepLines w:val="0"/>
              <w:suppressLineNumbers w:val="0"/>
              <w:spacing w:before="0" w:beforeAutospacing="0" w:after="0" w:afterAutospacing="0"/>
              <w:ind w:left="0" w:right="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□未发现异常。 </w:t>
            </w:r>
          </w:p>
          <w:p w14:paraId="4F652343">
            <w:pPr>
              <w:keepNext w:val="0"/>
              <w:keepLines w:val="0"/>
              <w:suppressLineNumbers w:val="0"/>
              <w:spacing w:before="0" w:beforeAutospacing="0" w:after="0" w:afterAutospacing="0"/>
              <w:ind w:left="0" w:leftChars="0" w:right="0" w:rightChars="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□发现异常情形：</w:t>
            </w:r>
            <w:r>
              <w:rPr>
                <w:rFonts w:hint="eastAsia" w:ascii="宋体" w:hAnsi="宋体" w:eastAsia="宋体" w:cs="宋体"/>
                <w:kern w:val="2"/>
                <w:sz w:val="24"/>
                <w:szCs w:val="24"/>
                <w:u w:val="single"/>
                <w:lang w:val="en-US" w:eastAsia="zh-CN" w:bidi="ar-SA"/>
              </w:rPr>
              <w:t xml:space="preserve">        </w:t>
            </w:r>
          </w:p>
        </w:tc>
        <w:tc>
          <w:tcPr>
            <w:tcW w:w="1427" w:type="pct"/>
            <w:tcBorders>
              <w:tl2br w:val="nil"/>
              <w:tr2bl w:val="nil"/>
            </w:tcBorders>
            <w:tcMar>
              <w:top w:w="75" w:type="dxa"/>
              <w:left w:w="75" w:type="dxa"/>
              <w:bottom w:w="75" w:type="dxa"/>
              <w:right w:w="75" w:type="dxa"/>
            </w:tcMar>
            <w:vAlign w:val="center"/>
          </w:tcPr>
          <w:p w14:paraId="48E69699">
            <w:pPr>
              <w:keepNext w:val="0"/>
              <w:keepLines w:val="0"/>
              <w:suppressLineNumbers w:val="0"/>
              <w:spacing w:before="0" w:beforeAutospacing="0" w:after="0" w:afterAutospacing="0"/>
              <w:ind w:left="0" w:right="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□未发现异常。 </w:t>
            </w:r>
          </w:p>
          <w:p w14:paraId="69B1E4B5">
            <w:pPr>
              <w:keepNext w:val="0"/>
              <w:keepLines w:val="0"/>
              <w:suppressLineNumbers w:val="0"/>
              <w:spacing w:before="0" w:beforeAutospacing="0" w:after="0" w:afterAutospacing="0"/>
              <w:ind w:left="0" w:leftChars="0" w:right="0" w:rightChars="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□发现异常情形：</w:t>
            </w:r>
            <w:r>
              <w:rPr>
                <w:rFonts w:hint="eastAsia" w:ascii="宋体" w:hAnsi="宋体" w:eastAsia="宋体" w:cs="宋体"/>
                <w:kern w:val="2"/>
                <w:sz w:val="24"/>
                <w:szCs w:val="24"/>
                <w:u w:val="single"/>
                <w:lang w:val="en-US" w:eastAsia="zh-CN" w:bidi="ar-SA"/>
              </w:rPr>
              <w:t xml:space="preserve">        </w:t>
            </w:r>
          </w:p>
        </w:tc>
      </w:tr>
      <w:tr w14:paraId="4BF5A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446" w:type="pct"/>
            <w:tcBorders>
              <w:tl2br w:val="nil"/>
              <w:tr2bl w:val="nil"/>
            </w:tcBorders>
            <w:tcMar>
              <w:top w:w="75" w:type="dxa"/>
              <w:left w:w="75" w:type="dxa"/>
              <w:bottom w:w="75" w:type="dxa"/>
              <w:right w:w="75" w:type="dxa"/>
            </w:tcMar>
            <w:vAlign w:val="center"/>
          </w:tcPr>
          <w:p w14:paraId="7B91D3BD">
            <w:pPr>
              <w:keepNext w:val="0"/>
              <w:keepLines w:val="0"/>
              <w:suppressLineNumbers w:val="0"/>
              <w:spacing w:before="0" w:beforeAutospacing="0" w:after="0" w:afterAutospacing="0"/>
              <w:ind w:left="0" w:right="0"/>
              <w:jc w:val="center"/>
              <w:rPr>
                <w:rFonts w:hint="default" w:ascii="宋体" w:hAnsi="宋体" w:eastAsia="宋体" w:cs="宋体"/>
                <w:b w:val="0"/>
                <w:bCs/>
                <w:kern w:val="2"/>
                <w:sz w:val="24"/>
                <w:szCs w:val="24"/>
                <w:lang w:val="en-US" w:eastAsia="zh-CN" w:bidi="ar-SA"/>
              </w:rPr>
            </w:pPr>
            <w:r>
              <w:rPr>
                <w:rFonts w:hint="eastAsia" w:ascii="宋体" w:hAnsi="宋体" w:eastAsia="宋体" w:cs="宋体"/>
                <w:b w:val="0"/>
                <w:bCs/>
                <w:kern w:val="2"/>
                <w:sz w:val="24"/>
                <w:szCs w:val="24"/>
                <w:lang w:val="en-US" w:eastAsia="zh-CN" w:bidi="ar-SA"/>
              </w:rPr>
              <w:t>3</w:t>
            </w:r>
          </w:p>
        </w:tc>
        <w:tc>
          <w:tcPr>
            <w:tcW w:w="1747" w:type="pct"/>
            <w:tcBorders>
              <w:tl2br w:val="nil"/>
              <w:tr2bl w:val="nil"/>
            </w:tcBorders>
            <w:tcMar>
              <w:top w:w="75" w:type="dxa"/>
              <w:left w:w="75" w:type="dxa"/>
              <w:bottom w:w="75" w:type="dxa"/>
              <w:right w:w="75" w:type="dxa"/>
            </w:tcMar>
            <w:vAlign w:val="center"/>
          </w:tcPr>
          <w:p w14:paraId="61A0966F">
            <w:pPr>
              <w:keepNext w:val="0"/>
              <w:keepLines w:val="0"/>
              <w:suppressLineNumbers w:val="0"/>
              <w:spacing w:before="0" w:beforeAutospacing="0" w:after="0" w:afterAutospacing="0"/>
              <w:ind w:left="0" w:right="0"/>
              <w:jc w:val="center"/>
              <w:rPr>
                <w:rFonts w:hint="eastAsia" w:ascii="宋体" w:hAnsi="宋体" w:eastAsia="宋体" w:cs="宋体"/>
                <w:b w:val="0"/>
                <w:bCs/>
                <w:kern w:val="2"/>
                <w:sz w:val="24"/>
                <w:szCs w:val="24"/>
                <w:lang w:val="en-US" w:eastAsia="zh-CN" w:bidi="ar-SA"/>
              </w:rPr>
            </w:pPr>
            <w:r>
              <w:rPr>
                <w:rFonts w:hint="eastAsia" w:ascii="宋体" w:hAnsi="宋体" w:eastAsia="宋体" w:cs="宋体"/>
                <w:b w:val="0"/>
                <w:bCs/>
                <w:kern w:val="2"/>
                <w:sz w:val="24"/>
                <w:szCs w:val="24"/>
                <w:lang w:val="en-US" w:eastAsia="zh-CN" w:bidi="ar-SA"/>
              </w:rPr>
              <w:t>经营、</w:t>
            </w:r>
            <w:r>
              <w:rPr>
                <w:rFonts w:hint="eastAsia" w:ascii="宋体" w:hAnsi="宋体" w:cs="宋体"/>
                <w:b w:val="0"/>
                <w:bCs/>
                <w:kern w:val="2"/>
                <w:sz w:val="24"/>
                <w:szCs w:val="24"/>
                <w:lang w:val="en-US" w:eastAsia="zh-CN" w:bidi="ar-SA"/>
              </w:rPr>
              <w:t>财务状况</w:t>
            </w:r>
            <w:r>
              <w:rPr>
                <w:rFonts w:hint="eastAsia" w:ascii="宋体" w:hAnsi="宋体" w:eastAsia="宋体" w:cs="宋体"/>
                <w:b w:val="0"/>
                <w:bCs/>
                <w:kern w:val="2"/>
                <w:sz w:val="24"/>
                <w:szCs w:val="24"/>
                <w:lang w:val="en-US" w:eastAsia="zh-CN" w:bidi="ar-SA"/>
              </w:rPr>
              <w:t>是否发生</w:t>
            </w:r>
            <w:r>
              <w:rPr>
                <w:rFonts w:hint="eastAsia" w:ascii="宋体" w:hAnsi="宋体" w:cs="宋体"/>
                <w:b w:val="0"/>
                <w:bCs/>
                <w:kern w:val="2"/>
                <w:sz w:val="24"/>
                <w:szCs w:val="24"/>
                <w:lang w:val="en-US" w:eastAsia="zh-CN" w:bidi="ar-SA"/>
              </w:rPr>
              <w:t>较大</w:t>
            </w:r>
            <w:r>
              <w:rPr>
                <w:rFonts w:hint="eastAsia" w:ascii="宋体" w:hAnsi="宋体" w:eastAsia="宋体" w:cs="宋体"/>
                <w:b w:val="0"/>
                <w:bCs/>
                <w:kern w:val="2"/>
                <w:sz w:val="24"/>
                <w:szCs w:val="24"/>
                <w:lang w:val="en-US" w:eastAsia="zh-CN" w:bidi="ar-SA"/>
              </w:rPr>
              <w:t>变化</w:t>
            </w:r>
            <w:r>
              <w:rPr>
                <w:rFonts w:hint="eastAsia" w:ascii="宋体" w:hAnsi="宋体" w:cs="宋体"/>
                <w:b w:val="0"/>
                <w:bCs/>
                <w:kern w:val="2"/>
                <w:sz w:val="24"/>
                <w:szCs w:val="24"/>
                <w:lang w:val="en-US" w:eastAsia="zh-CN" w:bidi="ar-SA"/>
              </w:rPr>
              <w:t>，</w:t>
            </w:r>
            <w:r>
              <w:rPr>
                <w:rFonts w:hint="eastAsia" w:ascii="宋体" w:hAnsi="宋体" w:eastAsia="宋体" w:cs="宋体"/>
                <w:b w:val="0"/>
                <w:bCs/>
                <w:kern w:val="2"/>
                <w:sz w:val="24"/>
                <w:szCs w:val="24"/>
                <w:lang w:val="en-US" w:eastAsia="zh-CN" w:bidi="ar-SA"/>
              </w:rPr>
              <w:t>可能影响其履约能力的</w:t>
            </w:r>
          </w:p>
        </w:tc>
        <w:tc>
          <w:tcPr>
            <w:tcW w:w="1379" w:type="pct"/>
            <w:tcBorders>
              <w:tl2br w:val="nil"/>
              <w:tr2bl w:val="nil"/>
            </w:tcBorders>
            <w:tcMar>
              <w:top w:w="75" w:type="dxa"/>
              <w:left w:w="75" w:type="dxa"/>
              <w:bottom w:w="75" w:type="dxa"/>
              <w:right w:w="75" w:type="dxa"/>
            </w:tcMar>
            <w:vAlign w:val="center"/>
          </w:tcPr>
          <w:p w14:paraId="7EDDBB19">
            <w:pPr>
              <w:keepNext w:val="0"/>
              <w:keepLines w:val="0"/>
              <w:suppressLineNumbers w:val="0"/>
              <w:spacing w:before="0" w:beforeAutospacing="0" w:after="0" w:afterAutospacing="0"/>
              <w:ind w:left="0" w:right="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□未发现异常。 </w:t>
            </w:r>
          </w:p>
          <w:p w14:paraId="7874F63E">
            <w:pPr>
              <w:keepNext w:val="0"/>
              <w:keepLines w:val="0"/>
              <w:suppressLineNumbers w:val="0"/>
              <w:spacing w:before="0" w:beforeAutospacing="0" w:after="0" w:afterAutospacing="0"/>
              <w:ind w:left="0" w:leftChars="0" w:right="0" w:rightChars="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□发现异常情形：</w:t>
            </w:r>
            <w:r>
              <w:rPr>
                <w:rFonts w:hint="eastAsia" w:ascii="宋体" w:hAnsi="宋体" w:eastAsia="宋体" w:cs="宋体"/>
                <w:kern w:val="2"/>
                <w:sz w:val="24"/>
                <w:szCs w:val="24"/>
                <w:u w:val="single"/>
                <w:lang w:val="en-US" w:eastAsia="zh-CN" w:bidi="ar-SA"/>
              </w:rPr>
              <w:t xml:space="preserve">        </w:t>
            </w:r>
          </w:p>
        </w:tc>
        <w:tc>
          <w:tcPr>
            <w:tcW w:w="1427" w:type="pct"/>
            <w:tcBorders>
              <w:tl2br w:val="nil"/>
              <w:tr2bl w:val="nil"/>
            </w:tcBorders>
            <w:tcMar>
              <w:top w:w="75" w:type="dxa"/>
              <w:left w:w="75" w:type="dxa"/>
              <w:bottom w:w="75" w:type="dxa"/>
              <w:right w:w="75" w:type="dxa"/>
            </w:tcMar>
            <w:vAlign w:val="center"/>
          </w:tcPr>
          <w:p w14:paraId="59345F49">
            <w:pPr>
              <w:keepNext w:val="0"/>
              <w:keepLines w:val="0"/>
              <w:suppressLineNumbers w:val="0"/>
              <w:spacing w:before="0" w:beforeAutospacing="0" w:after="0" w:afterAutospacing="0"/>
              <w:ind w:left="0" w:right="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□未发现异常。 </w:t>
            </w:r>
          </w:p>
          <w:p w14:paraId="576831A0">
            <w:pPr>
              <w:keepNext w:val="0"/>
              <w:keepLines w:val="0"/>
              <w:suppressLineNumbers w:val="0"/>
              <w:spacing w:before="0" w:beforeAutospacing="0" w:after="0" w:afterAutospacing="0"/>
              <w:ind w:left="0" w:leftChars="0" w:right="0" w:rightChars="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□发现异常情形：</w:t>
            </w:r>
            <w:r>
              <w:rPr>
                <w:rFonts w:hint="eastAsia" w:ascii="宋体" w:hAnsi="宋体" w:eastAsia="宋体" w:cs="宋体"/>
                <w:kern w:val="2"/>
                <w:sz w:val="24"/>
                <w:szCs w:val="24"/>
                <w:u w:val="single"/>
                <w:lang w:val="en-US" w:eastAsia="zh-CN" w:bidi="ar-SA"/>
              </w:rPr>
              <w:t xml:space="preserve">        </w:t>
            </w:r>
          </w:p>
        </w:tc>
      </w:tr>
      <w:tr w14:paraId="48132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446" w:type="pct"/>
            <w:tcBorders>
              <w:tl2br w:val="nil"/>
              <w:tr2bl w:val="nil"/>
            </w:tcBorders>
            <w:tcMar>
              <w:top w:w="75" w:type="dxa"/>
              <w:left w:w="75" w:type="dxa"/>
              <w:bottom w:w="75" w:type="dxa"/>
              <w:right w:w="75" w:type="dxa"/>
            </w:tcMar>
            <w:vAlign w:val="center"/>
          </w:tcPr>
          <w:p w14:paraId="317FE14E">
            <w:pPr>
              <w:keepNext w:val="0"/>
              <w:keepLines w:val="0"/>
              <w:suppressLineNumbers w:val="0"/>
              <w:spacing w:before="0" w:beforeAutospacing="0" w:after="0" w:afterAutospacing="0"/>
              <w:ind w:left="0" w:right="0"/>
              <w:jc w:val="center"/>
              <w:rPr>
                <w:rFonts w:hint="default" w:ascii="宋体" w:hAnsi="宋体" w:eastAsia="宋体" w:cs="宋体"/>
                <w:b w:val="0"/>
                <w:bCs/>
                <w:kern w:val="2"/>
                <w:sz w:val="24"/>
                <w:szCs w:val="24"/>
                <w:lang w:val="en-US" w:eastAsia="zh-CN" w:bidi="ar-SA"/>
              </w:rPr>
            </w:pPr>
            <w:r>
              <w:rPr>
                <w:rFonts w:hint="eastAsia" w:ascii="宋体" w:hAnsi="宋体" w:eastAsia="宋体" w:cs="宋体"/>
                <w:b w:val="0"/>
                <w:bCs/>
                <w:kern w:val="2"/>
                <w:sz w:val="24"/>
                <w:szCs w:val="24"/>
                <w:lang w:val="en-US" w:eastAsia="zh-CN" w:bidi="ar-SA"/>
              </w:rPr>
              <w:t>4</w:t>
            </w:r>
          </w:p>
        </w:tc>
        <w:tc>
          <w:tcPr>
            <w:tcW w:w="1747" w:type="pct"/>
            <w:tcBorders>
              <w:tl2br w:val="nil"/>
              <w:tr2bl w:val="nil"/>
            </w:tcBorders>
            <w:tcMar>
              <w:top w:w="75" w:type="dxa"/>
              <w:left w:w="75" w:type="dxa"/>
              <w:bottom w:w="75" w:type="dxa"/>
              <w:right w:w="75" w:type="dxa"/>
            </w:tcMar>
            <w:vAlign w:val="center"/>
          </w:tcPr>
          <w:p w14:paraId="3C1B608F">
            <w:pPr>
              <w:keepNext w:val="0"/>
              <w:keepLines w:val="0"/>
              <w:suppressLineNumbers w:val="0"/>
              <w:spacing w:before="0" w:beforeAutospacing="0" w:after="0" w:afterAutospacing="0"/>
              <w:ind w:left="0" w:right="0"/>
              <w:jc w:val="center"/>
              <w:rPr>
                <w:rFonts w:hint="eastAsia" w:ascii="宋体" w:hAnsi="宋体" w:eastAsia="宋体" w:cs="宋体"/>
                <w:b w:val="0"/>
                <w:bCs/>
                <w:kern w:val="2"/>
                <w:sz w:val="24"/>
                <w:szCs w:val="24"/>
                <w:lang w:val="en-US" w:eastAsia="zh-CN" w:bidi="ar-SA"/>
              </w:rPr>
            </w:pPr>
            <w:r>
              <w:rPr>
                <w:rFonts w:hint="eastAsia" w:ascii="宋体" w:hAnsi="宋体" w:eastAsia="宋体" w:cs="宋体"/>
                <w:b w:val="0"/>
                <w:bCs/>
                <w:kern w:val="2"/>
                <w:sz w:val="24"/>
                <w:szCs w:val="24"/>
                <w:lang w:val="en-US" w:eastAsia="zh-CN" w:bidi="ar-SA"/>
              </w:rPr>
              <w:t>是否</w:t>
            </w:r>
            <w:r>
              <w:rPr>
                <w:rFonts w:hint="eastAsia" w:ascii="宋体" w:hAnsi="宋体" w:cs="宋体"/>
                <w:b w:val="0"/>
                <w:bCs/>
                <w:kern w:val="2"/>
                <w:sz w:val="24"/>
                <w:szCs w:val="24"/>
                <w:lang w:val="en-US" w:eastAsia="zh-CN" w:bidi="ar-SA"/>
              </w:rPr>
              <w:t>能够</w:t>
            </w:r>
            <w:r>
              <w:rPr>
                <w:rFonts w:hint="eastAsia" w:ascii="宋体" w:hAnsi="宋体" w:eastAsia="宋体" w:cs="宋体"/>
                <w:b w:val="0"/>
                <w:bCs/>
                <w:kern w:val="2"/>
                <w:sz w:val="24"/>
                <w:szCs w:val="24"/>
                <w:lang w:val="en-US" w:eastAsia="zh-CN" w:bidi="ar-SA"/>
              </w:rPr>
              <w:t>按照招标文件要求提交履约保证金</w:t>
            </w:r>
          </w:p>
        </w:tc>
        <w:tc>
          <w:tcPr>
            <w:tcW w:w="1379" w:type="pct"/>
            <w:tcBorders>
              <w:tl2br w:val="nil"/>
              <w:tr2bl w:val="nil"/>
            </w:tcBorders>
            <w:tcMar>
              <w:top w:w="75" w:type="dxa"/>
              <w:left w:w="75" w:type="dxa"/>
              <w:bottom w:w="75" w:type="dxa"/>
              <w:right w:w="75" w:type="dxa"/>
            </w:tcMar>
            <w:vAlign w:val="center"/>
          </w:tcPr>
          <w:p w14:paraId="5D45D1D1">
            <w:pPr>
              <w:keepNext w:val="0"/>
              <w:keepLines w:val="0"/>
              <w:suppressLineNumbers w:val="0"/>
              <w:spacing w:before="0" w:beforeAutospacing="0" w:after="0" w:afterAutospacing="0"/>
              <w:ind w:right="0" w:rightChars="0"/>
              <w:jc w:val="left"/>
              <w:rPr>
                <w:rFonts w:hint="eastAsia" w:ascii="宋体" w:hAnsi="宋体" w:eastAsia="宋体" w:cs="宋体"/>
                <w:kern w:val="2"/>
                <w:sz w:val="24"/>
                <w:szCs w:val="24"/>
                <w:lang w:val="en-US" w:eastAsia="zh-CN" w:bidi="ar-SA"/>
              </w:rPr>
            </w:pPr>
            <w:r>
              <w:rPr>
                <w:rFonts w:hint="eastAsia" w:ascii="宋体" w:hAnsi="宋体" w:eastAsia="宋体" w:cs="宋体"/>
                <w:b w:val="0"/>
                <w:bCs w:val="0"/>
                <w:kern w:val="2"/>
                <w:sz w:val="24"/>
                <w:szCs w:val="24"/>
                <w:lang w:val="en-US" w:eastAsia="zh-CN" w:bidi="ar-SA"/>
              </w:rPr>
              <w:t>财务状况良好，投标文件承诺如中标按招标文件规定提交履约保证金</w:t>
            </w:r>
          </w:p>
        </w:tc>
        <w:tc>
          <w:tcPr>
            <w:tcW w:w="1427" w:type="pct"/>
            <w:tcBorders>
              <w:tl2br w:val="nil"/>
              <w:tr2bl w:val="nil"/>
            </w:tcBorders>
            <w:tcMar>
              <w:top w:w="75" w:type="dxa"/>
              <w:left w:w="75" w:type="dxa"/>
              <w:bottom w:w="75" w:type="dxa"/>
              <w:right w:w="75" w:type="dxa"/>
            </w:tcMar>
            <w:vAlign w:val="center"/>
          </w:tcPr>
          <w:p w14:paraId="6B1498FE">
            <w:pPr>
              <w:keepNext w:val="0"/>
              <w:keepLines w:val="0"/>
              <w:suppressLineNumbers w:val="0"/>
              <w:spacing w:before="0" w:beforeAutospacing="0" w:after="0" w:afterAutospacing="0"/>
              <w:ind w:left="0" w:leftChars="0" w:right="0" w:rightChars="0" w:firstLine="0" w:firstLineChars="0"/>
              <w:jc w:val="left"/>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kern w:val="2"/>
                <w:sz w:val="24"/>
                <w:szCs w:val="24"/>
                <w:lang w:val="en-US" w:eastAsia="zh-CN" w:bidi="ar-SA"/>
              </w:rPr>
              <w:t>财务状况良好，投标文件承诺如中标按招标文件规定提交履约保证金</w:t>
            </w:r>
          </w:p>
        </w:tc>
      </w:tr>
      <w:tr w14:paraId="1105F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446" w:type="pct"/>
            <w:tcBorders>
              <w:tl2br w:val="nil"/>
              <w:tr2bl w:val="nil"/>
            </w:tcBorders>
            <w:tcMar>
              <w:top w:w="75" w:type="dxa"/>
              <w:left w:w="75" w:type="dxa"/>
              <w:bottom w:w="75" w:type="dxa"/>
              <w:right w:w="75" w:type="dxa"/>
            </w:tcMar>
            <w:vAlign w:val="center"/>
          </w:tcPr>
          <w:p w14:paraId="1F87EE3C">
            <w:pPr>
              <w:keepNext w:val="0"/>
              <w:keepLines w:val="0"/>
              <w:suppressLineNumbers w:val="0"/>
              <w:spacing w:before="0" w:beforeAutospacing="0" w:after="0" w:afterAutospacing="0"/>
              <w:ind w:left="0" w:right="0"/>
              <w:jc w:val="center"/>
              <w:rPr>
                <w:rFonts w:hint="default" w:ascii="宋体" w:hAnsi="宋体" w:eastAsia="宋体" w:cs="宋体"/>
                <w:b w:val="0"/>
                <w:bCs/>
                <w:i w:val="0"/>
                <w:iCs w:val="0"/>
                <w:kern w:val="2"/>
                <w:sz w:val="24"/>
                <w:szCs w:val="24"/>
                <w:lang w:val="en-US" w:eastAsia="zh-CN" w:bidi="ar-SA"/>
              </w:rPr>
            </w:pPr>
            <w:r>
              <w:rPr>
                <w:rFonts w:hint="eastAsia" w:ascii="宋体" w:hAnsi="宋体" w:eastAsia="宋体" w:cs="宋体"/>
                <w:b w:val="0"/>
                <w:bCs/>
                <w:i w:val="0"/>
                <w:iCs w:val="0"/>
                <w:kern w:val="2"/>
                <w:sz w:val="24"/>
                <w:szCs w:val="24"/>
                <w:lang w:val="en-US" w:eastAsia="zh-CN" w:bidi="ar-SA"/>
              </w:rPr>
              <w:t>5</w:t>
            </w:r>
          </w:p>
        </w:tc>
        <w:tc>
          <w:tcPr>
            <w:tcW w:w="1747" w:type="pct"/>
            <w:tcBorders>
              <w:tl2br w:val="nil"/>
              <w:tr2bl w:val="nil"/>
            </w:tcBorders>
            <w:tcMar>
              <w:top w:w="75" w:type="dxa"/>
              <w:left w:w="75" w:type="dxa"/>
              <w:bottom w:w="75" w:type="dxa"/>
              <w:right w:w="75" w:type="dxa"/>
            </w:tcMar>
            <w:vAlign w:val="center"/>
          </w:tcPr>
          <w:p w14:paraId="1D4A5F35">
            <w:pPr>
              <w:keepNext w:val="0"/>
              <w:keepLines w:val="0"/>
              <w:suppressLineNumbers w:val="0"/>
              <w:spacing w:before="0" w:beforeAutospacing="0" w:after="0" w:afterAutospacing="0"/>
              <w:ind w:left="0" w:right="0"/>
              <w:jc w:val="center"/>
              <w:rPr>
                <w:rFonts w:hint="eastAsia" w:ascii="宋体" w:hAnsi="宋体" w:eastAsia="宋体" w:cs="宋体"/>
                <w:b w:val="0"/>
                <w:bCs/>
                <w:i w:val="0"/>
                <w:iCs w:val="0"/>
                <w:kern w:val="2"/>
                <w:sz w:val="24"/>
                <w:szCs w:val="24"/>
                <w:lang w:val="en-US" w:eastAsia="zh-CN" w:bidi="ar-SA"/>
              </w:rPr>
            </w:pPr>
            <w:r>
              <w:rPr>
                <w:rFonts w:hint="eastAsia" w:ascii="宋体" w:hAnsi="宋体" w:eastAsia="宋体" w:cs="宋体"/>
                <w:b w:val="0"/>
                <w:bCs/>
                <w:i w:val="0"/>
                <w:iCs w:val="0"/>
                <w:kern w:val="2"/>
                <w:sz w:val="24"/>
                <w:szCs w:val="24"/>
                <w:lang w:val="en-US" w:eastAsia="zh-CN" w:bidi="ar-SA"/>
              </w:rPr>
              <w:t>是否存在评标委员会未发现的实质性不响应招标文件的内容</w:t>
            </w:r>
          </w:p>
        </w:tc>
        <w:tc>
          <w:tcPr>
            <w:tcW w:w="1379" w:type="pct"/>
            <w:tcBorders>
              <w:tl2br w:val="nil"/>
              <w:tr2bl w:val="nil"/>
            </w:tcBorders>
            <w:tcMar>
              <w:top w:w="75" w:type="dxa"/>
              <w:left w:w="75" w:type="dxa"/>
              <w:bottom w:w="75" w:type="dxa"/>
              <w:right w:w="75" w:type="dxa"/>
            </w:tcMar>
            <w:vAlign w:val="center"/>
          </w:tcPr>
          <w:p w14:paraId="403512E9">
            <w:pPr>
              <w:keepNext w:val="0"/>
              <w:keepLines w:val="0"/>
              <w:suppressLineNumbers w:val="0"/>
              <w:spacing w:before="0" w:beforeAutospacing="0" w:after="0" w:afterAutospacing="0"/>
              <w:ind w:left="0" w:right="0"/>
              <w:jc w:val="left"/>
              <w:rPr>
                <w:rFonts w:hint="eastAsia" w:ascii="宋体" w:hAnsi="宋体" w:eastAsia="宋体" w:cs="宋体"/>
                <w:i w:val="0"/>
                <w:iCs w:val="0"/>
                <w:kern w:val="2"/>
                <w:sz w:val="24"/>
                <w:szCs w:val="24"/>
                <w:lang w:val="en-US" w:eastAsia="zh-CN" w:bidi="ar-SA"/>
              </w:rPr>
            </w:pPr>
            <w:r>
              <w:rPr>
                <w:rFonts w:hint="eastAsia" w:ascii="宋体" w:hAnsi="宋体" w:eastAsia="宋体" w:cs="宋体"/>
                <w:i w:val="0"/>
                <w:iCs w:val="0"/>
                <w:kern w:val="2"/>
                <w:sz w:val="24"/>
                <w:szCs w:val="24"/>
                <w:lang w:val="en-US" w:eastAsia="zh-CN" w:bidi="ar-SA"/>
              </w:rPr>
              <w:t>□未发现异常。 </w:t>
            </w:r>
          </w:p>
          <w:p w14:paraId="14C070CB">
            <w:pPr>
              <w:keepNext w:val="0"/>
              <w:keepLines w:val="0"/>
              <w:suppressLineNumbers w:val="0"/>
              <w:spacing w:before="0" w:beforeAutospacing="0" w:after="0" w:afterAutospacing="0"/>
              <w:ind w:left="0" w:leftChars="0" w:right="0" w:rightChars="0"/>
              <w:jc w:val="left"/>
              <w:rPr>
                <w:rFonts w:hint="eastAsia" w:ascii="宋体" w:hAnsi="宋体" w:eastAsia="宋体" w:cs="宋体"/>
                <w:i w:val="0"/>
                <w:iCs w:val="0"/>
                <w:kern w:val="2"/>
                <w:sz w:val="24"/>
                <w:szCs w:val="24"/>
                <w:lang w:val="en-US" w:eastAsia="zh-CN" w:bidi="ar-SA"/>
              </w:rPr>
            </w:pPr>
            <w:r>
              <w:rPr>
                <w:rFonts w:hint="eastAsia" w:ascii="宋体" w:hAnsi="宋体" w:eastAsia="宋体" w:cs="宋体"/>
                <w:i w:val="0"/>
                <w:iCs w:val="0"/>
                <w:kern w:val="2"/>
                <w:sz w:val="24"/>
                <w:szCs w:val="24"/>
                <w:lang w:val="en-US" w:eastAsia="zh-CN" w:bidi="ar-SA"/>
              </w:rPr>
              <w:t>□发现异常情形：</w:t>
            </w:r>
            <w:r>
              <w:rPr>
                <w:rFonts w:hint="eastAsia" w:ascii="宋体" w:hAnsi="宋体" w:eastAsia="宋体" w:cs="宋体"/>
                <w:i w:val="0"/>
                <w:iCs w:val="0"/>
                <w:kern w:val="2"/>
                <w:sz w:val="24"/>
                <w:szCs w:val="24"/>
                <w:u w:val="single"/>
                <w:lang w:val="en-US" w:eastAsia="zh-CN" w:bidi="ar-SA"/>
              </w:rPr>
              <w:t xml:space="preserve">        </w:t>
            </w:r>
          </w:p>
        </w:tc>
        <w:tc>
          <w:tcPr>
            <w:tcW w:w="1427" w:type="pct"/>
            <w:tcBorders>
              <w:tl2br w:val="nil"/>
              <w:tr2bl w:val="nil"/>
            </w:tcBorders>
            <w:tcMar>
              <w:top w:w="75" w:type="dxa"/>
              <w:left w:w="75" w:type="dxa"/>
              <w:bottom w:w="75" w:type="dxa"/>
              <w:right w:w="75" w:type="dxa"/>
            </w:tcMar>
            <w:vAlign w:val="center"/>
          </w:tcPr>
          <w:p w14:paraId="30317075">
            <w:pPr>
              <w:keepNext w:val="0"/>
              <w:keepLines w:val="0"/>
              <w:suppressLineNumbers w:val="0"/>
              <w:spacing w:before="0" w:beforeAutospacing="0" w:after="0" w:afterAutospacing="0"/>
              <w:ind w:left="0" w:right="0"/>
              <w:jc w:val="left"/>
              <w:rPr>
                <w:rFonts w:hint="eastAsia" w:ascii="宋体" w:hAnsi="宋体" w:eastAsia="宋体" w:cs="宋体"/>
                <w:i w:val="0"/>
                <w:iCs w:val="0"/>
                <w:kern w:val="2"/>
                <w:sz w:val="24"/>
                <w:szCs w:val="24"/>
                <w:lang w:val="en-US" w:eastAsia="zh-CN" w:bidi="ar-SA"/>
              </w:rPr>
            </w:pPr>
            <w:r>
              <w:rPr>
                <w:rFonts w:hint="eastAsia" w:ascii="宋体" w:hAnsi="宋体" w:eastAsia="宋体" w:cs="宋体"/>
                <w:i w:val="0"/>
                <w:iCs w:val="0"/>
                <w:kern w:val="2"/>
                <w:sz w:val="24"/>
                <w:szCs w:val="24"/>
                <w:lang w:val="en-US" w:eastAsia="zh-CN" w:bidi="ar-SA"/>
              </w:rPr>
              <w:t>□未发现异常。 </w:t>
            </w:r>
          </w:p>
          <w:p w14:paraId="45B89BE5">
            <w:pPr>
              <w:keepNext w:val="0"/>
              <w:keepLines w:val="0"/>
              <w:suppressLineNumbers w:val="0"/>
              <w:spacing w:before="0" w:beforeAutospacing="0" w:after="0" w:afterAutospacing="0"/>
              <w:ind w:left="0" w:leftChars="0" w:right="0" w:rightChars="0"/>
              <w:jc w:val="left"/>
              <w:rPr>
                <w:rFonts w:hint="eastAsia" w:ascii="宋体" w:hAnsi="宋体" w:eastAsia="宋体" w:cs="宋体"/>
                <w:i w:val="0"/>
                <w:iCs w:val="0"/>
                <w:kern w:val="2"/>
                <w:sz w:val="24"/>
                <w:szCs w:val="24"/>
                <w:lang w:val="en-US" w:eastAsia="zh-CN" w:bidi="ar-SA"/>
              </w:rPr>
            </w:pPr>
            <w:r>
              <w:rPr>
                <w:rFonts w:hint="eastAsia" w:ascii="宋体" w:hAnsi="宋体" w:eastAsia="宋体" w:cs="宋体"/>
                <w:i w:val="0"/>
                <w:iCs w:val="0"/>
                <w:kern w:val="2"/>
                <w:sz w:val="24"/>
                <w:szCs w:val="24"/>
                <w:lang w:val="en-US" w:eastAsia="zh-CN" w:bidi="ar-SA"/>
              </w:rPr>
              <w:t>□发现异常情形：</w:t>
            </w:r>
            <w:r>
              <w:rPr>
                <w:rFonts w:hint="eastAsia" w:ascii="宋体" w:hAnsi="宋体" w:eastAsia="宋体" w:cs="宋体"/>
                <w:i w:val="0"/>
                <w:iCs w:val="0"/>
                <w:kern w:val="2"/>
                <w:sz w:val="24"/>
                <w:szCs w:val="24"/>
                <w:u w:val="single"/>
                <w:lang w:val="en-US" w:eastAsia="zh-CN" w:bidi="ar-SA"/>
              </w:rPr>
              <w:t xml:space="preserve">        </w:t>
            </w:r>
          </w:p>
        </w:tc>
      </w:tr>
      <w:tr w14:paraId="42A4F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446" w:type="pct"/>
            <w:tcBorders>
              <w:tl2br w:val="nil"/>
              <w:tr2bl w:val="nil"/>
            </w:tcBorders>
            <w:tcMar>
              <w:top w:w="75" w:type="dxa"/>
              <w:left w:w="75" w:type="dxa"/>
              <w:bottom w:w="75" w:type="dxa"/>
              <w:right w:w="75" w:type="dxa"/>
            </w:tcMar>
            <w:vAlign w:val="center"/>
          </w:tcPr>
          <w:p w14:paraId="30567BFE">
            <w:pPr>
              <w:keepNext w:val="0"/>
              <w:keepLines w:val="0"/>
              <w:suppressLineNumbers w:val="0"/>
              <w:spacing w:before="0" w:beforeAutospacing="0" w:after="0" w:afterAutospacing="0"/>
              <w:ind w:left="0" w:right="0"/>
              <w:jc w:val="center"/>
              <w:rPr>
                <w:rFonts w:hint="default" w:ascii="宋体" w:hAnsi="宋体" w:eastAsia="宋体" w:cs="宋体"/>
                <w:b w:val="0"/>
                <w:bCs/>
                <w:i w:val="0"/>
                <w:iCs w:val="0"/>
                <w:kern w:val="2"/>
                <w:sz w:val="24"/>
                <w:szCs w:val="24"/>
                <w:lang w:val="en-US" w:eastAsia="zh-CN" w:bidi="ar-SA"/>
              </w:rPr>
            </w:pPr>
            <w:r>
              <w:rPr>
                <w:rFonts w:hint="eastAsia" w:ascii="宋体" w:hAnsi="宋体" w:eastAsia="宋体" w:cs="宋体"/>
                <w:b w:val="0"/>
                <w:bCs/>
                <w:i w:val="0"/>
                <w:iCs w:val="0"/>
                <w:kern w:val="2"/>
                <w:sz w:val="24"/>
                <w:szCs w:val="24"/>
                <w:lang w:val="en-US" w:eastAsia="zh-CN" w:bidi="ar-SA"/>
              </w:rPr>
              <w:t>6</w:t>
            </w:r>
          </w:p>
        </w:tc>
        <w:tc>
          <w:tcPr>
            <w:tcW w:w="1747" w:type="pct"/>
            <w:tcBorders>
              <w:tl2br w:val="nil"/>
              <w:tr2bl w:val="nil"/>
            </w:tcBorders>
            <w:tcMar>
              <w:top w:w="75" w:type="dxa"/>
              <w:left w:w="75" w:type="dxa"/>
              <w:bottom w:w="75" w:type="dxa"/>
              <w:right w:w="75" w:type="dxa"/>
            </w:tcMar>
            <w:vAlign w:val="center"/>
          </w:tcPr>
          <w:p w14:paraId="02C73B8B">
            <w:pPr>
              <w:keepNext w:val="0"/>
              <w:keepLines w:val="0"/>
              <w:suppressLineNumbers w:val="0"/>
              <w:spacing w:before="0" w:beforeAutospacing="0" w:after="0" w:afterAutospacing="0"/>
              <w:ind w:left="0" w:right="0"/>
              <w:jc w:val="center"/>
              <w:rPr>
                <w:rFonts w:hint="eastAsia" w:ascii="宋体" w:hAnsi="宋体" w:eastAsia="宋体" w:cs="宋体"/>
                <w:b w:val="0"/>
                <w:bCs/>
                <w:i w:val="0"/>
                <w:iCs w:val="0"/>
                <w:kern w:val="2"/>
                <w:sz w:val="24"/>
                <w:szCs w:val="24"/>
                <w:lang w:val="en-US" w:eastAsia="zh-CN" w:bidi="ar-SA"/>
              </w:rPr>
            </w:pPr>
            <w:r>
              <w:rPr>
                <w:rFonts w:hint="eastAsia" w:ascii="宋体" w:hAnsi="宋体" w:eastAsia="宋体" w:cs="宋体"/>
                <w:b w:val="0"/>
                <w:bCs/>
                <w:i w:val="0"/>
                <w:iCs w:val="0"/>
                <w:kern w:val="2"/>
                <w:sz w:val="24"/>
                <w:szCs w:val="24"/>
                <w:lang w:val="en-US" w:eastAsia="zh-CN" w:bidi="ar-SA"/>
              </w:rPr>
              <w:t>是否存在对招标文件响应不充分或者合同执行中可能产生歧义的内容</w:t>
            </w:r>
          </w:p>
        </w:tc>
        <w:tc>
          <w:tcPr>
            <w:tcW w:w="1379" w:type="pct"/>
            <w:tcBorders>
              <w:tl2br w:val="nil"/>
              <w:tr2bl w:val="nil"/>
            </w:tcBorders>
            <w:tcMar>
              <w:top w:w="75" w:type="dxa"/>
              <w:left w:w="75" w:type="dxa"/>
              <w:bottom w:w="75" w:type="dxa"/>
              <w:right w:w="75" w:type="dxa"/>
            </w:tcMar>
            <w:vAlign w:val="center"/>
          </w:tcPr>
          <w:p w14:paraId="437E2ADD">
            <w:pPr>
              <w:keepNext w:val="0"/>
              <w:keepLines w:val="0"/>
              <w:suppressLineNumbers w:val="0"/>
              <w:spacing w:before="0" w:beforeAutospacing="0" w:after="0" w:afterAutospacing="0"/>
              <w:ind w:left="0" w:right="0"/>
              <w:jc w:val="left"/>
              <w:rPr>
                <w:rFonts w:hint="eastAsia" w:ascii="宋体" w:hAnsi="宋体" w:eastAsia="宋体" w:cs="宋体"/>
                <w:i w:val="0"/>
                <w:iCs w:val="0"/>
                <w:kern w:val="2"/>
                <w:sz w:val="24"/>
                <w:szCs w:val="24"/>
                <w:lang w:val="en-US" w:eastAsia="zh-CN" w:bidi="ar-SA"/>
              </w:rPr>
            </w:pPr>
            <w:r>
              <w:rPr>
                <w:rFonts w:hint="eastAsia" w:ascii="宋体" w:hAnsi="宋体" w:eastAsia="宋体" w:cs="宋体"/>
                <w:i w:val="0"/>
                <w:iCs w:val="0"/>
                <w:kern w:val="2"/>
                <w:sz w:val="24"/>
                <w:szCs w:val="24"/>
                <w:lang w:val="en-US" w:eastAsia="zh-CN" w:bidi="ar-SA"/>
              </w:rPr>
              <w:t>□未发现异常。 </w:t>
            </w:r>
          </w:p>
          <w:p w14:paraId="05086A6D">
            <w:pPr>
              <w:keepNext w:val="0"/>
              <w:keepLines w:val="0"/>
              <w:suppressLineNumbers w:val="0"/>
              <w:spacing w:before="0" w:beforeAutospacing="0" w:after="0" w:afterAutospacing="0"/>
              <w:ind w:left="0" w:leftChars="0" w:right="0" w:rightChars="0"/>
              <w:jc w:val="left"/>
              <w:rPr>
                <w:rFonts w:hint="eastAsia" w:ascii="宋体" w:hAnsi="宋体" w:eastAsia="宋体" w:cs="宋体"/>
                <w:i w:val="0"/>
                <w:iCs w:val="0"/>
                <w:kern w:val="2"/>
                <w:sz w:val="24"/>
                <w:szCs w:val="24"/>
                <w:lang w:val="en-US" w:eastAsia="zh-CN" w:bidi="ar-SA"/>
              </w:rPr>
            </w:pPr>
            <w:r>
              <w:rPr>
                <w:rFonts w:hint="eastAsia" w:ascii="宋体" w:hAnsi="宋体" w:eastAsia="宋体" w:cs="宋体"/>
                <w:i w:val="0"/>
                <w:iCs w:val="0"/>
                <w:kern w:val="2"/>
                <w:sz w:val="24"/>
                <w:szCs w:val="24"/>
                <w:lang w:val="en-US" w:eastAsia="zh-CN" w:bidi="ar-SA"/>
              </w:rPr>
              <w:t>□发现异常情形：</w:t>
            </w:r>
          </w:p>
          <w:p w14:paraId="2D4A5EFC">
            <w:pPr>
              <w:keepNext w:val="0"/>
              <w:keepLines w:val="0"/>
              <w:suppressLineNumbers w:val="0"/>
              <w:spacing w:before="0" w:beforeAutospacing="0" w:after="0" w:afterAutospacing="0"/>
              <w:ind w:left="0" w:leftChars="0" w:right="0" w:rightChars="0"/>
              <w:jc w:val="left"/>
              <w:rPr>
                <w:rFonts w:hint="eastAsia" w:ascii="宋体" w:hAnsi="宋体" w:eastAsia="宋体" w:cs="宋体"/>
                <w:i w:val="0"/>
                <w:iCs w:val="0"/>
                <w:kern w:val="2"/>
                <w:sz w:val="24"/>
                <w:szCs w:val="24"/>
                <w:lang w:val="en-US" w:eastAsia="zh-CN" w:bidi="ar-SA"/>
              </w:rPr>
            </w:pPr>
            <w:r>
              <w:rPr>
                <w:rFonts w:hint="eastAsia" w:ascii="宋体" w:hAnsi="宋体" w:eastAsia="宋体" w:cs="宋体"/>
                <w:i w:val="0"/>
                <w:iCs w:val="0"/>
                <w:kern w:val="2"/>
                <w:sz w:val="24"/>
                <w:szCs w:val="24"/>
                <w:lang w:val="en-US" w:eastAsia="zh-CN" w:bidi="ar-SA"/>
              </w:rPr>
              <w:t>1.存在……问题，但不影响投标文件有效性，可以通过合同谈判进一步明确</w:t>
            </w:r>
          </w:p>
          <w:p w14:paraId="0EE79DE7">
            <w:pPr>
              <w:keepNext w:val="0"/>
              <w:keepLines w:val="0"/>
              <w:suppressLineNumbers w:val="0"/>
              <w:spacing w:before="0" w:beforeAutospacing="0" w:after="0" w:afterAutospacing="0"/>
              <w:ind w:left="0" w:leftChars="0" w:right="0" w:rightChars="0"/>
              <w:jc w:val="left"/>
              <w:rPr>
                <w:rFonts w:hint="eastAsia" w:ascii="宋体" w:hAnsi="宋体" w:eastAsia="宋体" w:cs="宋体"/>
                <w:i w:val="0"/>
                <w:iCs w:val="0"/>
                <w:kern w:val="2"/>
                <w:sz w:val="24"/>
                <w:szCs w:val="24"/>
                <w:lang w:val="en-US" w:eastAsia="zh-CN" w:bidi="ar-SA"/>
              </w:rPr>
            </w:pPr>
            <w:r>
              <w:rPr>
                <w:rFonts w:hint="eastAsia" w:ascii="宋体" w:hAnsi="宋体" w:eastAsia="宋体" w:cs="宋体"/>
                <w:i w:val="0"/>
                <w:iCs w:val="0"/>
                <w:kern w:val="2"/>
                <w:sz w:val="24"/>
                <w:szCs w:val="24"/>
                <w:u w:val="single"/>
                <w:lang w:val="en-US" w:eastAsia="zh-CN" w:bidi="ar-SA"/>
              </w:rPr>
              <w:t xml:space="preserve">2.……        </w:t>
            </w:r>
          </w:p>
        </w:tc>
        <w:tc>
          <w:tcPr>
            <w:tcW w:w="1427" w:type="pct"/>
            <w:tcBorders>
              <w:tl2br w:val="nil"/>
              <w:tr2bl w:val="nil"/>
            </w:tcBorders>
            <w:tcMar>
              <w:top w:w="75" w:type="dxa"/>
              <w:left w:w="75" w:type="dxa"/>
              <w:bottom w:w="75" w:type="dxa"/>
              <w:right w:w="75" w:type="dxa"/>
            </w:tcMar>
            <w:vAlign w:val="center"/>
          </w:tcPr>
          <w:p w14:paraId="3DC611E4">
            <w:pPr>
              <w:keepNext w:val="0"/>
              <w:keepLines w:val="0"/>
              <w:suppressLineNumbers w:val="0"/>
              <w:spacing w:before="0" w:beforeAutospacing="0" w:after="0" w:afterAutospacing="0"/>
              <w:ind w:left="0" w:right="0"/>
              <w:jc w:val="left"/>
              <w:rPr>
                <w:rFonts w:hint="eastAsia" w:ascii="宋体" w:hAnsi="宋体" w:eastAsia="宋体" w:cs="宋体"/>
                <w:i w:val="0"/>
                <w:iCs w:val="0"/>
                <w:kern w:val="2"/>
                <w:sz w:val="24"/>
                <w:szCs w:val="24"/>
                <w:lang w:val="en-US" w:eastAsia="zh-CN" w:bidi="ar-SA"/>
              </w:rPr>
            </w:pPr>
            <w:r>
              <w:rPr>
                <w:rFonts w:hint="eastAsia" w:ascii="宋体" w:hAnsi="宋体" w:eastAsia="宋体" w:cs="宋体"/>
                <w:i w:val="0"/>
                <w:iCs w:val="0"/>
                <w:kern w:val="2"/>
                <w:sz w:val="24"/>
                <w:szCs w:val="24"/>
                <w:lang w:val="en-US" w:eastAsia="zh-CN" w:bidi="ar-SA"/>
              </w:rPr>
              <w:t>□未发现异常。 </w:t>
            </w:r>
          </w:p>
          <w:p w14:paraId="014B3D8A">
            <w:pPr>
              <w:keepNext w:val="0"/>
              <w:keepLines w:val="0"/>
              <w:suppressLineNumbers w:val="0"/>
              <w:spacing w:before="0" w:beforeAutospacing="0" w:after="0" w:afterAutospacing="0"/>
              <w:ind w:left="0" w:leftChars="0" w:right="0" w:rightChars="0"/>
              <w:jc w:val="left"/>
              <w:rPr>
                <w:rFonts w:hint="eastAsia" w:ascii="宋体" w:hAnsi="宋体" w:eastAsia="宋体" w:cs="宋体"/>
                <w:i w:val="0"/>
                <w:iCs w:val="0"/>
                <w:kern w:val="2"/>
                <w:sz w:val="24"/>
                <w:szCs w:val="24"/>
                <w:lang w:val="en-US" w:eastAsia="zh-CN" w:bidi="ar-SA"/>
              </w:rPr>
            </w:pPr>
            <w:r>
              <w:rPr>
                <w:rFonts w:hint="eastAsia" w:ascii="宋体" w:hAnsi="宋体" w:eastAsia="宋体" w:cs="宋体"/>
                <w:i w:val="0"/>
                <w:iCs w:val="0"/>
                <w:kern w:val="2"/>
                <w:sz w:val="24"/>
                <w:szCs w:val="24"/>
                <w:lang w:val="en-US" w:eastAsia="zh-CN" w:bidi="ar-SA"/>
              </w:rPr>
              <w:t>□发现异常情形：1.存在……问题，但不影响投标文件有效性，可以通过合同谈判进一步明确</w:t>
            </w:r>
          </w:p>
          <w:p w14:paraId="4E30CFD7">
            <w:pPr>
              <w:keepNext w:val="0"/>
              <w:keepLines w:val="0"/>
              <w:suppressLineNumbers w:val="0"/>
              <w:spacing w:before="0" w:beforeAutospacing="0" w:after="0" w:afterAutospacing="0"/>
              <w:ind w:left="0" w:leftChars="0" w:right="0" w:rightChars="0"/>
              <w:jc w:val="left"/>
              <w:rPr>
                <w:rFonts w:hint="eastAsia" w:ascii="宋体" w:hAnsi="宋体" w:eastAsia="宋体" w:cs="宋体"/>
                <w:i w:val="0"/>
                <w:iCs w:val="0"/>
                <w:kern w:val="2"/>
                <w:sz w:val="24"/>
                <w:szCs w:val="24"/>
                <w:lang w:val="en-US" w:eastAsia="zh-CN" w:bidi="ar-SA"/>
              </w:rPr>
            </w:pPr>
            <w:r>
              <w:rPr>
                <w:rFonts w:hint="eastAsia" w:ascii="宋体" w:hAnsi="宋体" w:eastAsia="宋体" w:cs="宋体"/>
                <w:i w:val="0"/>
                <w:iCs w:val="0"/>
                <w:kern w:val="2"/>
                <w:sz w:val="24"/>
                <w:szCs w:val="24"/>
                <w:u w:val="single"/>
                <w:lang w:val="en-US" w:eastAsia="zh-CN" w:bidi="ar-SA"/>
              </w:rPr>
              <w:t xml:space="preserve">2.……          </w:t>
            </w:r>
          </w:p>
        </w:tc>
      </w:tr>
      <w:tr w14:paraId="53A34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446" w:type="pct"/>
            <w:tcBorders>
              <w:tl2br w:val="nil"/>
              <w:tr2bl w:val="nil"/>
            </w:tcBorders>
            <w:tcMar>
              <w:top w:w="75" w:type="dxa"/>
              <w:left w:w="75" w:type="dxa"/>
              <w:bottom w:w="75" w:type="dxa"/>
              <w:right w:w="75" w:type="dxa"/>
            </w:tcMar>
            <w:vAlign w:val="center"/>
          </w:tcPr>
          <w:p w14:paraId="42CFF7DA">
            <w:pPr>
              <w:keepNext w:val="0"/>
              <w:keepLines w:val="0"/>
              <w:suppressLineNumbers w:val="0"/>
              <w:spacing w:before="0" w:beforeAutospacing="0" w:after="0" w:afterAutospacing="0"/>
              <w:ind w:left="0" w:right="0"/>
              <w:jc w:val="center"/>
              <w:rPr>
                <w:rFonts w:hint="default" w:ascii="宋体" w:hAnsi="宋体" w:eastAsia="宋体" w:cs="宋体"/>
                <w:b w:val="0"/>
                <w:bCs/>
                <w:i w:val="0"/>
                <w:iCs w:val="0"/>
                <w:kern w:val="2"/>
                <w:sz w:val="24"/>
                <w:szCs w:val="24"/>
                <w:lang w:val="en-US" w:eastAsia="zh-CN" w:bidi="ar-SA"/>
              </w:rPr>
            </w:pPr>
            <w:r>
              <w:rPr>
                <w:rFonts w:hint="eastAsia" w:ascii="宋体" w:hAnsi="宋体" w:eastAsia="宋体" w:cs="宋体"/>
                <w:b w:val="0"/>
                <w:bCs/>
                <w:i w:val="0"/>
                <w:iCs w:val="0"/>
                <w:kern w:val="2"/>
                <w:sz w:val="24"/>
                <w:szCs w:val="24"/>
                <w:lang w:val="en-US" w:eastAsia="zh-CN" w:bidi="ar-SA"/>
              </w:rPr>
              <w:t>7</w:t>
            </w:r>
          </w:p>
        </w:tc>
        <w:tc>
          <w:tcPr>
            <w:tcW w:w="1747" w:type="pct"/>
            <w:tcBorders>
              <w:tl2br w:val="nil"/>
              <w:tr2bl w:val="nil"/>
            </w:tcBorders>
            <w:tcMar>
              <w:top w:w="75" w:type="dxa"/>
              <w:left w:w="75" w:type="dxa"/>
              <w:bottom w:w="75" w:type="dxa"/>
              <w:right w:w="75" w:type="dxa"/>
            </w:tcMar>
            <w:vAlign w:val="center"/>
          </w:tcPr>
          <w:p w14:paraId="2D9B13B1">
            <w:pPr>
              <w:keepNext w:val="0"/>
              <w:keepLines w:val="0"/>
              <w:suppressLineNumbers w:val="0"/>
              <w:spacing w:before="0" w:beforeAutospacing="0" w:after="0" w:afterAutospacing="0"/>
              <w:ind w:left="0" w:right="0"/>
              <w:jc w:val="center"/>
              <w:rPr>
                <w:rFonts w:hint="eastAsia" w:ascii="宋体" w:hAnsi="宋体" w:eastAsia="宋体" w:cs="宋体"/>
                <w:b w:val="0"/>
                <w:bCs/>
                <w:i w:val="0"/>
                <w:iCs w:val="0"/>
                <w:kern w:val="2"/>
                <w:sz w:val="24"/>
                <w:szCs w:val="24"/>
                <w:lang w:val="en-US" w:eastAsia="zh-CN" w:bidi="ar-SA"/>
              </w:rPr>
            </w:pPr>
            <w:r>
              <w:rPr>
                <w:rFonts w:hint="eastAsia" w:ascii="宋体" w:hAnsi="宋体" w:eastAsia="宋体" w:cs="宋体"/>
                <w:b w:val="0"/>
                <w:bCs/>
                <w:i w:val="0"/>
                <w:iCs w:val="0"/>
                <w:kern w:val="2"/>
                <w:sz w:val="24"/>
                <w:szCs w:val="24"/>
                <w:lang w:val="en-US" w:eastAsia="zh-CN" w:bidi="ar-SA"/>
              </w:rPr>
              <w:t>是否存在不平衡报价</w:t>
            </w:r>
          </w:p>
        </w:tc>
        <w:tc>
          <w:tcPr>
            <w:tcW w:w="1379" w:type="pct"/>
            <w:tcBorders>
              <w:tl2br w:val="nil"/>
              <w:tr2bl w:val="nil"/>
            </w:tcBorders>
            <w:tcMar>
              <w:top w:w="75" w:type="dxa"/>
              <w:left w:w="75" w:type="dxa"/>
              <w:bottom w:w="75" w:type="dxa"/>
              <w:right w:w="75" w:type="dxa"/>
            </w:tcMar>
            <w:vAlign w:val="center"/>
          </w:tcPr>
          <w:p w14:paraId="1D5C5BAE">
            <w:pPr>
              <w:keepNext w:val="0"/>
              <w:keepLines w:val="0"/>
              <w:suppressLineNumbers w:val="0"/>
              <w:spacing w:before="0" w:beforeAutospacing="0" w:after="0" w:afterAutospacing="0"/>
              <w:ind w:left="0" w:right="0"/>
              <w:jc w:val="left"/>
              <w:rPr>
                <w:rFonts w:hint="eastAsia" w:ascii="宋体" w:hAnsi="宋体" w:eastAsia="宋体" w:cs="宋体"/>
                <w:i w:val="0"/>
                <w:iCs w:val="0"/>
                <w:kern w:val="2"/>
                <w:sz w:val="24"/>
                <w:szCs w:val="24"/>
                <w:lang w:val="en-US" w:eastAsia="zh-CN" w:bidi="ar-SA"/>
              </w:rPr>
            </w:pPr>
            <w:r>
              <w:rPr>
                <w:rFonts w:hint="eastAsia" w:ascii="宋体" w:hAnsi="宋体" w:eastAsia="宋体" w:cs="宋体"/>
                <w:i w:val="0"/>
                <w:iCs w:val="0"/>
                <w:kern w:val="2"/>
                <w:sz w:val="24"/>
                <w:szCs w:val="24"/>
                <w:lang w:val="en-US" w:eastAsia="zh-CN" w:bidi="ar-SA"/>
              </w:rPr>
              <w:t>□未发现异常。 </w:t>
            </w:r>
          </w:p>
          <w:p w14:paraId="7C411D26">
            <w:pPr>
              <w:keepNext w:val="0"/>
              <w:keepLines w:val="0"/>
              <w:suppressLineNumbers w:val="0"/>
              <w:spacing w:before="0" w:beforeAutospacing="0" w:after="0" w:afterAutospacing="0"/>
              <w:ind w:left="0" w:leftChars="0" w:right="0" w:rightChars="0"/>
              <w:jc w:val="left"/>
              <w:rPr>
                <w:rFonts w:hint="eastAsia" w:ascii="宋体" w:hAnsi="宋体" w:eastAsia="宋体" w:cs="宋体"/>
                <w:i w:val="0"/>
                <w:iCs w:val="0"/>
                <w:kern w:val="2"/>
                <w:sz w:val="24"/>
                <w:szCs w:val="24"/>
                <w:lang w:val="en-US" w:eastAsia="zh-CN" w:bidi="ar-SA"/>
              </w:rPr>
            </w:pPr>
            <w:r>
              <w:rPr>
                <w:rFonts w:hint="eastAsia" w:ascii="宋体" w:hAnsi="宋体" w:eastAsia="宋体" w:cs="宋体"/>
                <w:i w:val="0"/>
                <w:iCs w:val="0"/>
                <w:kern w:val="2"/>
                <w:sz w:val="24"/>
                <w:szCs w:val="24"/>
                <w:lang w:val="en-US" w:eastAsia="zh-CN" w:bidi="ar-SA"/>
              </w:rPr>
              <w:t>□发现异常情形：</w:t>
            </w:r>
          </w:p>
          <w:p w14:paraId="22878116">
            <w:pPr>
              <w:keepNext w:val="0"/>
              <w:keepLines w:val="0"/>
              <w:numPr>
                <w:ilvl w:val="-1"/>
                <w:numId w:val="0"/>
              </w:numPr>
              <w:suppressLineNumbers w:val="0"/>
              <w:spacing w:before="0" w:beforeAutospacing="0" w:after="0" w:afterAutospacing="0"/>
              <w:ind w:left="0" w:leftChars="0" w:right="0" w:rightChars="0"/>
              <w:jc w:val="left"/>
              <w:rPr>
                <w:rFonts w:hint="eastAsia" w:ascii="宋体" w:hAnsi="宋体" w:eastAsia="宋体" w:cs="宋体"/>
                <w:i w:val="0"/>
                <w:iCs w:val="0"/>
                <w:kern w:val="2"/>
                <w:sz w:val="24"/>
                <w:szCs w:val="24"/>
                <w:lang w:val="en-US" w:eastAsia="zh-CN" w:bidi="ar-SA"/>
              </w:rPr>
            </w:pPr>
            <w:r>
              <w:rPr>
                <w:rFonts w:hint="eastAsia" w:ascii="宋体" w:hAnsi="宋体" w:eastAsia="宋体" w:cs="宋体"/>
                <w:i w:val="0"/>
                <w:iCs w:val="0"/>
                <w:kern w:val="2"/>
                <w:sz w:val="24"/>
                <w:szCs w:val="24"/>
                <w:lang w:val="en-US" w:eastAsia="zh-CN" w:bidi="ar-SA"/>
              </w:rPr>
              <w:t>1.存在……问题，但非严重不平衡，不影响履约</w:t>
            </w:r>
          </w:p>
          <w:p w14:paraId="1624215B">
            <w:pPr>
              <w:keepNext w:val="0"/>
              <w:keepLines w:val="0"/>
              <w:numPr>
                <w:ilvl w:val="0"/>
                <w:numId w:val="0"/>
              </w:numPr>
              <w:suppressLineNumbers w:val="0"/>
              <w:spacing w:before="0" w:beforeAutospacing="0" w:after="0" w:afterAutospacing="0"/>
              <w:ind w:left="0" w:leftChars="0" w:right="0" w:rightChars="0"/>
              <w:jc w:val="left"/>
              <w:rPr>
                <w:rFonts w:hint="eastAsia" w:ascii="宋体" w:hAnsi="宋体" w:eastAsia="宋体" w:cs="宋体"/>
                <w:i w:val="0"/>
                <w:iCs w:val="0"/>
                <w:kern w:val="2"/>
                <w:sz w:val="24"/>
                <w:szCs w:val="24"/>
                <w:lang w:val="en-US" w:eastAsia="zh-CN" w:bidi="ar-SA"/>
              </w:rPr>
            </w:pPr>
            <w:r>
              <w:rPr>
                <w:rFonts w:hint="eastAsia" w:ascii="宋体" w:hAnsi="宋体" w:eastAsia="宋体" w:cs="宋体"/>
                <w:i w:val="0"/>
                <w:iCs w:val="0"/>
                <w:kern w:val="2"/>
                <w:sz w:val="24"/>
                <w:szCs w:val="24"/>
                <w:lang w:val="en-US" w:eastAsia="zh-CN" w:bidi="ar-SA"/>
              </w:rPr>
              <w:t>2.</w:t>
            </w:r>
            <w:r>
              <w:rPr>
                <w:rFonts w:hint="eastAsia" w:ascii="宋体" w:hAnsi="宋体" w:eastAsia="宋体" w:cs="宋体"/>
                <w:i w:val="0"/>
                <w:iCs w:val="0"/>
                <w:kern w:val="2"/>
                <w:sz w:val="24"/>
                <w:szCs w:val="24"/>
                <w:u w:val="single"/>
                <w:lang w:val="en-US" w:eastAsia="zh-CN" w:bidi="ar-SA"/>
              </w:rPr>
              <w:t xml:space="preserve">……       </w:t>
            </w:r>
          </w:p>
        </w:tc>
        <w:tc>
          <w:tcPr>
            <w:tcW w:w="1427" w:type="pct"/>
            <w:tcBorders>
              <w:tl2br w:val="nil"/>
              <w:tr2bl w:val="nil"/>
            </w:tcBorders>
            <w:tcMar>
              <w:top w:w="75" w:type="dxa"/>
              <w:left w:w="75" w:type="dxa"/>
              <w:bottom w:w="75" w:type="dxa"/>
              <w:right w:w="75" w:type="dxa"/>
            </w:tcMar>
            <w:vAlign w:val="center"/>
          </w:tcPr>
          <w:p w14:paraId="01E9DC1F">
            <w:pPr>
              <w:keepNext w:val="0"/>
              <w:keepLines w:val="0"/>
              <w:suppressLineNumbers w:val="0"/>
              <w:spacing w:before="0" w:beforeAutospacing="0" w:after="0" w:afterAutospacing="0"/>
              <w:ind w:left="0" w:right="0"/>
              <w:jc w:val="left"/>
              <w:rPr>
                <w:rFonts w:hint="eastAsia" w:ascii="宋体" w:hAnsi="宋体" w:eastAsia="宋体" w:cs="宋体"/>
                <w:i w:val="0"/>
                <w:iCs w:val="0"/>
                <w:kern w:val="2"/>
                <w:sz w:val="24"/>
                <w:szCs w:val="24"/>
                <w:lang w:val="en-US" w:eastAsia="zh-CN" w:bidi="ar-SA"/>
              </w:rPr>
            </w:pPr>
            <w:r>
              <w:rPr>
                <w:rFonts w:hint="eastAsia" w:ascii="宋体" w:hAnsi="宋体" w:eastAsia="宋体" w:cs="宋体"/>
                <w:i w:val="0"/>
                <w:iCs w:val="0"/>
                <w:kern w:val="2"/>
                <w:sz w:val="24"/>
                <w:szCs w:val="24"/>
                <w:lang w:val="en-US" w:eastAsia="zh-CN" w:bidi="ar-SA"/>
              </w:rPr>
              <w:t>□未发现异常。 </w:t>
            </w:r>
          </w:p>
          <w:p w14:paraId="468DF57E">
            <w:pPr>
              <w:keepNext w:val="0"/>
              <w:keepLines w:val="0"/>
              <w:numPr>
                <w:ilvl w:val="-1"/>
                <w:numId w:val="0"/>
              </w:numPr>
              <w:suppressLineNumbers w:val="0"/>
              <w:spacing w:before="0" w:beforeAutospacing="0" w:after="0" w:afterAutospacing="0"/>
              <w:ind w:left="0" w:leftChars="0" w:right="0" w:rightChars="0"/>
              <w:jc w:val="left"/>
              <w:rPr>
                <w:rFonts w:hint="eastAsia" w:ascii="宋体" w:hAnsi="宋体" w:eastAsia="宋体" w:cs="宋体"/>
                <w:i w:val="0"/>
                <w:iCs w:val="0"/>
                <w:kern w:val="2"/>
                <w:sz w:val="24"/>
                <w:szCs w:val="24"/>
                <w:lang w:val="en-US" w:eastAsia="zh-CN" w:bidi="ar-SA"/>
              </w:rPr>
            </w:pPr>
            <w:r>
              <w:rPr>
                <w:rFonts w:hint="eastAsia" w:ascii="宋体" w:hAnsi="宋体" w:eastAsia="宋体" w:cs="宋体"/>
                <w:i w:val="0"/>
                <w:iCs w:val="0"/>
                <w:kern w:val="2"/>
                <w:sz w:val="24"/>
                <w:szCs w:val="24"/>
                <w:lang w:val="en-US" w:eastAsia="zh-CN" w:bidi="ar-SA"/>
              </w:rPr>
              <w:t>□发现异常情形：1.存在……问题，但非严重不平衡，不影响履约</w:t>
            </w:r>
          </w:p>
          <w:p w14:paraId="07B9AC6B">
            <w:pPr>
              <w:keepNext w:val="0"/>
              <w:keepLines w:val="0"/>
              <w:suppressLineNumbers w:val="0"/>
              <w:spacing w:before="0" w:beforeAutospacing="0" w:after="0" w:afterAutospacing="0"/>
              <w:ind w:left="0" w:leftChars="0" w:right="0" w:rightChars="0"/>
              <w:jc w:val="left"/>
              <w:rPr>
                <w:rFonts w:hint="eastAsia" w:ascii="宋体" w:hAnsi="宋体" w:eastAsia="宋体" w:cs="宋体"/>
                <w:i w:val="0"/>
                <w:iCs w:val="0"/>
                <w:kern w:val="2"/>
                <w:sz w:val="24"/>
                <w:szCs w:val="24"/>
                <w:lang w:val="en-US" w:eastAsia="zh-CN" w:bidi="ar-SA"/>
              </w:rPr>
            </w:pPr>
            <w:r>
              <w:rPr>
                <w:rFonts w:hint="eastAsia" w:ascii="宋体" w:hAnsi="宋体" w:eastAsia="宋体" w:cs="宋体"/>
                <w:i w:val="0"/>
                <w:iCs w:val="0"/>
                <w:kern w:val="2"/>
                <w:sz w:val="24"/>
                <w:szCs w:val="24"/>
                <w:lang w:val="en-US" w:eastAsia="zh-CN" w:bidi="ar-SA"/>
              </w:rPr>
              <w:t>2.</w:t>
            </w:r>
            <w:r>
              <w:rPr>
                <w:rFonts w:hint="eastAsia" w:ascii="宋体" w:hAnsi="宋体" w:eastAsia="宋体" w:cs="宋体"/>
                <w:i w:val="0"/>
                <w:iCs w:val="0"/>
                <w:kern w:val="2"/>
                <w:sz w:val="24"/>
                <w:szCs w:val="24"/>
                <w:u w:val="single"/>
                <w:lang w:val="en-US" w:eastAsia="zh-CN" w:bidi="ar-SA"/>
              </w:rPr>
              <w:t xml:space="preserve">……             </w:t>
            </w:r>
          </w:p>
        </w:tc>
      </w:tr>
      <w:tr w14:paraId="69410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2193" w:type="pct"/>
            <w:gridSpan w:val="2"/>
            <w:tcBorders>
              <w:tl2br w:val="nil"/>
              <w:tr2bl w:val="nil"/>
            </w:tcBorders>
            <w:tcMar>
              <w:top w:w="75" w:type="dxa"/>
              <w:left w:w="75" w:type="dxa"/>
              <w:bottom w:w="75" w:type="dxa"/>
              <w:right w:w="75" w:type="dxa"/>
            </w:tcMar>
            <w:vAlign w:val="center"/>
          </w:tcPr>
          <w:p w14:paraId="6C1B2737">
            <w:pPr>
              <w:keepNext w:val="0"/>
              <w:keepLines w:val="0"/>
              <w:suppressLineNumbers w:val="0"/>
              <w:spacing w:before="0" w:beforeAutospacing="0" w:after="0" w:afterAutospacing="0"/>
              <w:ind w:left="0" w:right="0"/>
              <w:jc w:val="center"/>
              <w:rPr>
                <w:rFonts w:hint="default" w:ascii="宋体" w:hAnsi="宋体" w:eastAsia="宋体" w:cs="宋体"/>
                <w:b w:val="0"/>
                <w:bCs/>
                <w:kern w:val="2"/>
                <w:sz w:val="24"/>
                <w:szCs w:val="24"/>
                <w:lang w:val="en-US" w:eastAsia="zh-CN" w:bidi="ar-SA"/>
              </w:rPr>
            </w:pPr>
            <w:r>
              <w:rPr>
                <w:rFonts w:hint="eastAsia" w:ascii="宋体" w:hAnsi="宋体" w:eastAsia="宋体" w:cs="宋体"/>
                <w:b w:val="0"/>
                <w:bCs/>
                <w:kern w:val="2"/>
                <w:sz w:val="24"/>
                <w:szCs w:val="24"/>
                <w:lang w:val="en-US" w:eastAsia="zh-CN" w:bidi="ar-SA"/>
              </w:rPr>
              <w:t>结论</w:t>
            </w:r>
          </w:p>
        </w:tc>
        <w:tc>
          <w:tcPr>
            <w:tcW w:w="1379" w:type="pct"/>
            <w:tcBorders>
              <w:tl2br w:val="nil"/>
              <w:tr2bl w:val="nil"/>
            </w:tcBorders>
            <w:tcMar>
              <w:top w:w="75" w:type="dxa"/>
              <w:left w:w="75" w:type="dxa"/>
              <w:bottom w:w="75" w:type="dxa"/>
              <w:right w:w="75" w:type="dxa"/>
            </w:tcMar>
            <w:vAlign w:val="center"/>
          </w:tcPr>
          <w:p w14:paraId="5310B1BD">
            <w:pPr>
              <w:keepNext w:val="0"/>
              <w:keepLines w:val="0"/>
              <w:suppressLineNumbers w:val="0"/>
              <w:spacing w:before="0" w:beforeAutospacing="0" w:after="0" w:afterAutospacing="0"/>
              <w:ind w:left="0" w:right="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□未发现异常。 </w:t>
            </w:r>
          </w:p>
          <w:p w14:paraId="3C2EDEFE">
            <w:pPr>
              <w:keepNext w:val="0"/>
              <w:keepLines w:val="0"/>
              <w:suppressLineNumbers w:val="0"/>
              <w:spacing w:before="0" w:beforeAutospacing="0" w:after="0" w:afterAutospacing="0"/>
              <w:ind w:left="0" w:right="0"/>
              <w:jc w:val="left"/>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 xml:space="preserve">□存在异常，处理方式：        </w:t>
            </w:r>
          </w:p>
          <w:p w14:paraId="3B145ACE">
            <w:pPr>
              <w:keepNext w:val="0"/>
              <w:keepLines w:val="0"/>
              <w:suppressLineNumbers w:val="0"/>
              <w:spacing w:before="0" w:beforeAutospacing="0" w:after="0" w:afterAutospacing="0"/>
              <w:ind w:left="0" w:right="0"/>
              <w:jc w:val="left"/>
              <w:rPr>
                <w:rFonts w:hint="default" w:ascii="宋体" w:hAnsi="宋体" w:eastAsia="宋体" w:cs="宋体"/>
                <w:kern w:val="2"/>
                <w:sz w:val="24"/>
                <w:szCs w:val="24"/>
                <w:lang w:val="en-US" w:eastAsia="zh-CN" w:bidi="ar-SA"/>
              </w:rPr>
            </w:pPr>
          </w:p>
        </w:tc>
        <w:tc>
          <w:tcPr>
            <w:tcW w:w="1427" w:type="pct"/>
            <w:tcBorders>
              <w:tl2br w:val="nil"/>
              <w:tr2bl w:val="nil"/>
            </w:tcBorders>
            <w:tcMar>
              <w:top w:w="75" w:type="dxa"/>
              <w:left w:w="75" w:type="dxa"/>
              <w:bottom w:w="75" w:type="dxa"/>
              <w:right w:w="75" w:type="dxa"/>
            </w:tcMar>
            <w:vAlign w:val="center"/>
          </w:tcPr>
          <w:p w14:paraId="031E5DCD">
            <w:pPr>
              <w:keepNext w:val="0"/>
              <w:keepLines w:val="0"/>
              <w:suppressLineNumbers w:val="0"/>
              <w:spacing w:before="0" w:beforeAutospacing="0" w:after="0" w:afterAutospacing="0"/>
              <w:ind w:left="0" w:right="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□未发现异常。</w:t>
            </w:r>
          </w:p>
          <w:p w14:paraId="21EE9296">
            <w:pPr>
              <w:keepNext w:val="0"/>
              <w:keepLines w:val="0"/>
              <w:suppressLineNumbers w:val="0"/>
              <w:spacing w:before="0" w:beforeAutospacing="0" w:after="0" w:afterAutospacing="0"/>
              <w:ind w:left="0" w:right="0"/>
              <w:jc w:val="left"/>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 xml:space="preserve">□存在异常，处理方式：        </w:t>
            </w:r>
          </w:p>
          <w:p w14:paraId="26385A2F">
            <w:pPr>
              <w:keepNext w:val="0"/>
              <w:keepLines w:val="0"/>
              <w:suppressLineNumbers w:val="0"/>
              <w:spacing w:before="0" w:beforeAutospacing="0" w:after="0" w:afterAutospacing="0"/>
              <w:ind w:left="0" w:right="0"/>
              <w:jc w:val="left"/>
              <w:rPr>
                <w:rFonts w:hint="eastAsia" w:ascii="宋体" w:hAnsi="宋体" w:eastAsia="宋体" w:cs="宋体"/>
                <w:kern w:val="2"/>
                <w:sz w:val="24"/>
                <w:szCs w:val="24"/>
                <w:lang w:val="en-US" w:eastAsia="zh-CN" w:bidi="ar-SA"/>
              </w:rPr>
            </w:pPr>
          </w:p>
        </w:tc>
      </w:tr>
    </w:tbl>
    <w:p w14:paraId="6903A39D">
      <w:pPr>
        <w:keepNext w:val="0"/>
        <w:keepLines w:val="0"/>
        <w:pageBreakBefore w:val="0"/>
        <w:widowControl w:val="0"/>
        <w:kinsoku/>
        <w:wordWrap/>
        <w:overflowPunct/>
        <w:topLinePunct w:val="0"/>
        <w:autoSpaceDE/>
        <w:autoSpaceDN/>
        <w:bidi w:val="0"/>
        <w:adjustRightInd/>
        <w:snapToGrid/>
        <w:textAlignment w:val="auto"/>
        <w:rPr>
          <w:rFonts w:ascii="宋体" w:hAnsi="宋体" w:eastAsia="宋体" w:cs="Arial"/>
          <w:b/>
          <w:color w:val="auto"/>
          <w:kern w:val="0"/>
          <w:sz w:val="22"/>
          <w:szCs w:val="22"/>
          <w:lang w:bidi="hi-IN"/>
        </w:rPr>
      </w:pPr>
    </w:p>
    <w:p w14:paraId="A3DC4026">
      <w:pPr>
        <w:keepNext w:val="0"/>
        <w:keepLines w:val="0"/>
        <w:pageBreakBefore w:val="0"/>
        <w:widowControl w:val="0"/>
        <w:kinsoku/>
        <w:wordWrap/>
        <w:overflowPunct/>
        <w:topLinePunct w:val="0"/>
        <w:autoSpaceDE/>
        <w:autoSpaceDN/>
        <w:bidi w:val="0"/>
        <w:adjustRightInd/>
        <w:snapToGrid/>
        <w:ind w:firstLine="220" w:firstLineChars="100"/>
        <w:textAlignment w:val="auto"/>
        <w:rPr>
          <w:rFonts w:hint="eastAsia" w:eastAsia="宋体"/>
          <w:bCs/>
          <w:sz w:val="24"/>
          <w:szCs w:val="24"/>
          <w:lang w:val="en-US" w:eastAsia="zh-CN"/>
        </w:rPr>
      </w:pPr>
      <w:r>
        <w:rPr>
          <w:rFonts w:hint="eastAsia" w:ascii="宋体" w:hAnsi="宋体" w:eastAsia="宋体" w:cs="Arial"/>
          <w:b w:val="0"/>
          <w:bCs/>
          <w:color w:val="auto"/>
          <w:kern w:val="0"/>
          <w:sz w:val="22"/>
          <w:szCs w:val="22"/>
          <w:lang w:val="en-US" w:eastAsia="zh-CN" w:bidi="hi-IN"/>
        </w:rPr>
        <w:t>核验</w:t>
      </w:r>
      <w:r>
        <w:rPr>
          <w:rFonts w:ascii="宋体" w:hAnsi="宋体" w:eastAsia="宋体" w:cs="Arial"/>
          <w:b w:val="0"/>
          <w:bCs/>
          <w:color w:val="auto"/>
          <w:kern w:val="0"/>
          <w:sz w:val="22"/>
          <w:szCs w:val="22"/>
          <w:lang w:bidi="hi-IN"/>
        </w:rPr>
        <w:t>人员签字</w:t>
      </w:r>
      <w:r>
        <w:rPr>
          <w:rFonts w:hint="eastAsia" w:ascii="宋体" w:hAnsi="宋体" w:eastAsia="宋体" w:cs="Arial"/>
          <w:b w:val="0"/>
          <w:bCs/>
          <w:color w:val="auto"/>
          <w:kern w:val="0"/>
          <w:sz w:val="22"/>
          <w:szCs w:val="22"/>
          <w:lang w:eastAsia="zh-CN" w:bidi="hi-IN"/>
        </w:rPr>
        <w:t>：</w:t>
      </w:r>
      <w:r>
        <w:rPr>
          <w:rFonts w:hint="eastAsia" w:ascii="宋体" w:hAnsi="宋体" w:eastAsia="宋体" w:cs="Arial"/>
          <w:b w:val="0"/>
          <w:bCs/>
          <w:color w:val="auto"/>
          <w:kern w:val="0"/>
          <w:sz w:val="22"/>
          <w:szCs w:val="22"/>
          <w:lang w:val="en-US" w:eastAsia="zh-CN" w:bidi="hi-IN"/>
        </w:rPr>
        <w:t xml:space="preserve"> </w:t>
      </w:r>
      <w:r>
        <w:rPr>
          <w:rFonts w:hint="eastAsia" w:eastAsia="宋体"/>
          <w:bCs/>
          <w:sz w:val="24"/>
          <w:szCs w:val="24"/>
          <w:lang w:val="en-US" w:eastAsia="zh-CN"/>
        </w:rPr>
        <w:t xml:space="preserve">                       日期：</w:t>
      </w:r>
    </w:p>
    <w:p w14:paraId="2FBD2966">
      <w:pPr>
        <w:keepNext w:val="0"/>
        <w:keepLines w:val="0"/>
        <w:pageBreakBefore w:val="0"/>
        <w:widowControl w:val="0"/>
        <w:kinsoku/>
        <w:wordWrap/>
        <w:overflowPunct/>
        <w:topLinePunct w:val="0"/>
        <w:autoSpaceDE/>
        <w:autoSpaceDN/>
        <w:bidi w:val="0"/>
        <w:adjustRightInd/>
        <w:snapToGrid/>
        <w:ind w:firstLine="240" w:firstLineChars="100"/>
        <w:textAlignment w:val="auto"/>
        <w:rPr>
          <w:rFonts w:hint="eastAsia" w:eastAsia="宋体"/>
          <w:bCs/>
          <w:sz w:val="24"/>
          <w:szCs w:val="24"/>
          <w:lang w:val="en-US" w:eastAsia="zh-CN"/>
        </w:rPr>
      </w:pPr>
    </w:p>
    <w:p w14:paraId="08345A57">
      <w:pPr>
        <w:keepNext w:val="0"/>
        <w:keepLines w:val="0"/>
        <w:pageBreakBefore w:val="0"/>
        <w:widowControl w:val="0"/>
        <w:kinsoku/>
        <w:wordWrap/>
        <w:overflowPunct/>
        <w:topLinePunct w:val="0"/>
        <w:autoSpaceDE/>
        <w:autoSpaceDN/>
        <w:bidi w:val="0"/>
        <w:adjustRightInd/>
        <w:snapToGrid/>
        <w:ind w:firstLine="220" w:firstLineChars="100"/>
        <w:textAlignment w:val="auto"/>
        <w:rPr>
          <w:rFonts w:ascii="宋体" w:hAnsi="宋体" w:eastAsia="宋体" w:cs="Arial"/>
          <w:b w:val="0"/>
          <w:bCs/>
          <w:color w:val="auto"/>
          <w:kern w:val="0"/>
          <w:sz w:val="22"/>
          <w:szCs w:val="22"/>
          <w:lang w:bidi="hi-IN"/>
        </w:rPr>
      </w:pPr>
    </w:p>
    <w:p w14:paraId="306BEAEF">
      <w:pPr>
        <w:keepNext w:val="0"/>
        <w:keepLines w:val="0"/>
        <w:pageBreakBefore w:val="0"/>
        <w:widowControl w:val="0"/>
        <w:kinsoku/>
        <w:wordWrap/>
        <w:overflowPunct/>
        <w:topLinePunct w:val="0"/>
        <w:autoSpaceDE/>
        <w:autoSpaceDN/>
        <w:bidi w:val="0"/>
        <w:adjustRightInd/>
        <w:snapToGrid/>
        <w:ind w:firstLine="220" w:firstLineChars="100"/>
        <w:textAlignment w:val="auto"/>
        <w:rPr>
          <w:rFonts w:ascii="宋体" w:hAnsi="宋体" w:eastAsia="宋体" w:cs="Arial"/>
          <w:b w:val="0"/>
          <w:bCs/>
          <w:color w:val="auto"/>
          <w:kern w:val="0"/>
          <w:sz w:val="22"/>
          <w:szCs w:val="22"/>
          <w:lang w:bidi="hi-IN"/>
        </w:rPr>
      </w:pPr>
    </w:p>
    <w:p w14:paraId="1EA7E61D">
      <w:pPr>
        <w:keepNext w:val="0"/>
        <w:keepLines w:val="0"/>
        <w:pageBreakBefore w:val="0"/>
        <w:widowControl w:val="0"/>
        <w:kinsoku/>
        <w:wordWrap/>
        <w:overflowPunct/>
        <w:topLinePunct w:val="0"/>
        <w:autoSpaceDE/>
        <w:autoSpaceDN/>
        <w:bidi w:val="0"/>
        <w:adjustRightInd/>
        <w:snapToGrid/>
        <w:ind w:firstLine="220" w:firstLineChars="100"/>
        <w:textAlignment w:val="auto"/>
        <w:rPr>
          <w:rFonts w:hint="eastAsia" w:eastAsia="宋体"/>
          <w:bCs/>
          <w:sz w:val="24"/>
          <w:szCs w:val="24"/>
          <w:lang w:val="en-US" w:eastAsia="zh-CN"/>
        </w:rPr>
      </w:pPr>
      <w:bookmarkStart w:id="0" w:name="_GoBack"/>
      <w:bookmarkEnd w:id="0"/>
      <w:r>
        <w:rPr>
          <w:rFonts w:ascii="宋体" w:hAnsi="宋体" w:eastAsia="宋体" w:cs="Arial"/>
          <w:b w:val="0"/>
          <w:bCs/>
          <w:color w:val="auto"/>
          <w:kern w:val="0"/>
          <w:sz w:val="22"/>
          <w:szCs w:val="22"/>
          <w:lang w:bidi="hi-IN"/>
        </w:rPr>
        <w:t>招标人（盖章）</w:t>
      </w:r>
      <w:r>
        <w:rPr>
          <w:rFonts w:hint="eastAsia" w:ascii="宋体" w:hAnsi="宋体" w:eastAsia="宋体" w:cs="Arial"/>
          <w:b w:val="0"/>
          <w:bCs/>
          <w:color w:val="auto"/>
          <w:kern w:val="0"/>
          <w:sz w:val="22"/>
          <w:szCs w:val="22"/>
          <w:lang w:eastAsia="zh-CN" w:bidi="hi-IN"/>
        </w:rPr>
        <w:t>：</w:t>
      </w:r>
      <w:r>
        <w:rPr>
          <w:rFonts w:hint="eastAsia" w:ascii="宋体" w:hAnsi="宋体" w:eastAsia="宋体" w:cs="Arial"/>
          <w:b w:val="0"/>
          <w:bCs/>
          <w:color w:val="auto"/>
          <w:kern w:val="0"/>
          <w:sz w:val="22"/>
          <w:szCs w:val="22"/>
          <w:lang w:val="en-US" w:eastAsia="zh-CN" w:bidi="hi-IN"/>
        </w:rPr>
        <w:t xml:space="preserve">                        </w:t>
      </w:r>
      <w:r>
        <w:rPr>
          <w:rFonts w:hint="eastAsia" w:eastAsia="宋体"/>
          <w:bCs/>
          <w:sz w:val="24"/>
          <w:szCs w:val="24"/>
          <w:lang w:val="en-US" w:eastAsia="zh-CN"/>
        </w:rPr>
        <w:t>日期：</w:t>
      </w:r>
    </w:p>
    <w:p w14:paraId="327F2553"/>
    <w:p w14:paraId="3060D916">
      <w:pPr>
        <w:pStyle w:val="2"/>
        <w:rPr>
          <w:rFonts w:hint="eastAsia" w:ascii="楷体" w:hAnsi="楷体" w:eastAsia="楷体" w:cs="楷体"/>
          <w:szCs w:val="24"/>
          <w:lang w:val="en-US" w:eastAsia="zh-CN"/>
        </w:rPr>
      </w:pPr>
    </w:p>
    <w:p w14:paraId="67356E49"/>
    <w:sectPr>
      <w:footerReference r:id="rId3" w:type="default"/>
      <w:pgSz w:w="11906" w:h="16838"/>
      <w:pgMar w:top="1440" w:right="1800" w:bottom="1118" w:left="1800"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B8D95D">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47A4A75"/>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47A4A75"/>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463C5F"/>
    <w:rsid w:val="00A04103"/>
    <w:rsid w:val="02635318"/>
    <w:rsid w:val="02DF57A3"/>
    <w:rsid w:val="02FD7596"/>
    <w:rsid w:val="03572688"/>
    <w:rsid w:val="03B6069E"/>
    <w:rsid w:val="03D96696"/>
    <w:rsid w:val="05340028"/>
    <w:rsid w:val="09646A02"/>
    <w:rsid w:val="09683C9D"/>
    <w:rsid w:val="0BDC4F75"/>
    <w:rsid w:val="0C4C20FB"/>
    <w:rsid w:val="0CDC615A"/>
    <w:rsid w:val="0FFD54BA"/>
    <w:rsid w:val="106C646A"/>
    <w:rsid w:val="1457788F"/>
    <w:rsid w:val="14C0645F"/>
    <w:rsid w:val="14CF38C9"/>
    <w:rsid w:val="15175270"/>
    <w:rsid w:val="17C2040A"/>
    <w:rsid w:val="18AE37F5"/>
    <w:rsid w:val="1A6C5716"/>
    <w:rsid w:val="1A6D4277"/>
    <w:rsid w:val="1EBF4F16"/>
    <w:rsid w:val="1F4E5D32"/>
    <w:rsid w:val="1FAD0CAB"/>
    <w:rsid w:val="201D29B4"/>
    <w:rsid w:val="212E7BC9"/>
    <w:rsid w:val="21DF0EC4"/>
    <w:rsid w:val="23856B25"/>
    <w:rsid w:val="25B45F6B"/>
    <w:rsid w:val="276640C7"/>
    <w:rsid w:val="28321D4D"/>
    <w:rsid w:val="29A01D71"/>
    <w:rsid w:val="29AA0355"/>
    <w:rsid w:val="2A166354"/>
    <w:rsid w:val="2A6F2161"/>
    <w:rsid w:val="2AD42706"/>
    <w:rsid w:val="2CEB2E12"/>
    <w:rsid w:val="2F4476DE"/>
    <w:rsid w:val="3068668F"/>
    <w:rsid w:val="31A107CB"/>
    <w:rsid w:val="320A3D3B"/>
    <w:rsid w:val="33A8724D"/>
    <w:rsid w:val="348002E4"/>
    <w:rsid w:val="358F5BF0"/>
    <w:rsid w:val="35F80CE6"/>
    <w:rsid w:val="360A324F"/>
    <w:rsid w:val="36512363"/>
    <w:rsid w:val="36FB42CB"/>
    <w:rsid w:val="399D4784"/>
    <w:rsid w:val="3A0772BB"/>
    <w:rsid w:val="3A2B16AE"/>
    <w:rsid w:val="3A955C05"/>
    <w:rsid w:val="3ADA3C9B"/>
    <w:rsid w:val="3B781D15"/>
    <w:rsid w:val="3BB07701"/>
    <w:rsid w:val="3CDF4180"/>
    <w:rsid w:val="3CFA56B4"/>
    <w:rsid w:val="3D2A703F"/>
    <w:rsid w:val="40EB2F89"/>
    <w:rsid w:val="40ED0AAF"/>
    <w:rsid w:val="40F75EEC"/>
    <w:rsid w:val="41002113"/>
    <w:rsid w:val="414E4C2B"/>
    <w:rsid w:val="41C677FD"/>
    <w:rsid w:val="425327B5"/>
    <w:rsid w:val="42EA174A"/>
    <w:rsid w:val="431E274B"/>
    <w:rsid w:val="43244531"/>
    <w:rsid w:val="44687A46"/>
    <w:rsid w:val="44ED4282"/>
    <w:rsid w:val="44F02AFC"/>
    <w:rsid w:val="45801017"/>
    <w:rsid w:val="48B32BEB"/>
    <w:rsid w:val="48BE6D84"/>
    <w:rsid w:val="48DF33D4"/>
    <w:rsid w:val="49942B9E"/>
    <w:rsid w:val="4A72504B"/>
    <w:rsid w:val="4B1B446B"/>
    <w:rsid w:val="4B58599D"/>
    <w:rsid w:val="4D752558"/>
    <w:rsid w:val="4E6A7BE3"/>
    <w:rsid w:val="4E6F0D56"/>
    <w:rsid w:val="4F8675C0"/>
    <w:rsid w:val="4FF37764"/>
    <w:rsid w:val="4FF4636F"/>
    <w:rsid w:val="51F82286"/>
    <w:rsid w:val="52CC02BF"/>
    <w:rsid w:val="53FE57C8"/>
    <w:rsid w:val="554F3E58"/>
    <w:rsid w:val="5923427E"/>
    <w:rsid w:val="5B7025B1"/>
    <w:rsid w:val="5D2E44D2"/>
    <w:rsid w:val="60234096"/>
    <w:rsid w:val="617133DA"/>
    <w:rsid w:val="6280132C"/>
    <w:rsid w:val="62DE1671"/>
    <w:rsid w:val="630006BE"/>
    <w:rsid w:val="64FE478A"/>
    <w:rsid w:val="673821D5"/>
    <w:rsid w:val="68724A61"/>
    <w:rsid w:val="69573C03"/>
    <w:rsid w:val="6D9E4AC7"/>
    <w:rsid w:val="70B12FF8"/>
    <w:rsid w:val="7245689C"/>
    <w:rsid w:val="74B83A24"/>
    <w:rsid w:val="792B42A6"/>
    <w:rsid w:val="7B270214"/>
    <w:rsid w:val="7B9854E0"/>
    <w:rsid w:val="7CFA128E"/>
    <w:rsid w:val="7DC048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qFormat="1" w:unhideWhenUsed="0" w:uiPriority="99"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99"/>
    <w:pPr>
      <w:spacing w:line="360" w:lineRule="auto"/>
    </w:pPr>
    <w:rPr>
      <w:rFonts w:ascii="Cambria" w:hAnsi="Arial" w:eastAsia="Cambria"/>
      <w:sz w:val="24"/>
      <w:szCs w:val="28"/>
    </w:rPr>
  </w:style>
  <w:style w:type="paragraph" w:customStyle="1" w:styleId="3">
    <w:name w:val="Default"/>
    <w:qFormat/>
    <w:uiPriority w:val="99"/>
    <w:pPr>
      <w:widowControl w:val="0"/>
      <w:autoSpaceDE w:val="0"/>
      <w:autoSpaceDN w:val="0"/>
      <w:adjustRightInd w:val="0"/>
    </w:pPr>
    <w:rPr>
      <w:rFonts w:ascii="宋体" w:hAnsi="宋体" w:eastAsia="宋体" w:cs="宋体"/>
      <w:color w:val="000000"/>
      <w:sz w:val="24"/>
      <w:szCs w:val="24"/>
      <w:lang w:val="en-US" w:eastAsia="zh-CN" w:bidi="ar-SA"/>
    </w:rPr>
  </w:style>
  <w:style w:type="paragraph" w:styleId="4">
    <w:name w:val="annotation text"/>
    <w:basedOn w:val="1"/>
    <w:qFormat/>
    <w:uiPriority w:val="0"/>
    <w:pPr>
      <w:jc w:val="left"/>
    </w:pPr>
  </w:style>
  <w:style w:type="paragraph" w:styleId="5">
    <w:name w:val="Body Text 3"/>
    <w:basedOn w:val="1"/>
    <w:qFormat/>
    <w:uiPriority w:val="99"/>
    <w:rPr>
      <w:rFonts w:ascii="Arial" w:cs="Times New Roman"/>
      <w:sz w:val="24"/>
      <w:szCs w:val="20"/>
    </w:rPr>
  </w:style>
  <w:style w:type="paragraph" w:styleId="6">
    <w:name w:val="Body Text Indent"/>
    <w:basedOn w:val="1"/>
    <w:next w:val="7"/>
    <w:qFormat/>
    <w:uiPriority w:val="99"/>
    <w:pPr>
      <w:spacing w:line="360" w:lineRule="auto"/>
      <w:ind w:firstLine="480" w:firstLineChars="200"/>
    </w:pPr>
    <w:rPr>
      <w:rFonts w:ascii="Arial"/>
      <w:sz w:val="24"/>
    </w:rPr>
  </w:style>
  <w:style w:type="paragraph" w:styleId="7">
    <w:name w:val="envelope return"/>
    <w:basedOn w:val="1"/>
    <w:qFormat/>
    <w:uiPriority w:val="0"/>
    <w:pPr>
      <w:snapToGrid w:val="0"/>
      <w:jc w:val="both"/>
    </w:pPr>
    <w:rPr>
      <w:rFonts w:ascii="Arial" w:hAnsi="Arial" w:eastAsia="宋体" w:cs="Arial"/>
      <w:b/>
      <w:bCs/>
      <w:color w:val="FF0000"/>
      <w:kern w:val="2"/>
      <w:sz w:val="48"/>
      <w:szCs w:val="24"/>
      <w:lang w:eastAsia="zh-CN"/>
    </w:rPr>
  </w:style>
  <w:style w:type="paragraph" w:styleId="8">
    <w:name w:val="footer"/>
    <w:basedOn w:val="1"/>
    <w:unhideWhenUsed/>
    <w:qFormat/>
    <w:uiPriority w:val="99"/>
    <w:pPr>
      <w:tabs>
        <w:tab w:val="center" w:pos="4153"/>
        <w:tab w:val="right" w:pos="8306"/>
      </w:tabs>
      <w:snapToGrid w:val="0"/>
      <w:jc w:val="left"/>
    </w:pPr>
    <w:rPr>
      <w:sz w:val="18"/>
      <w:szCs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Body Text First Indent 2"/>
    <w:basedOn w:val="6"/>
    <w:qFormat/>
    <w:uiPriority w:val="0"/>
    <w:pPr>
      <w:widowControl w:val="0"/>
      <w:adjustRightInd w:val="0"/>
      <w:spacing w:after="120" w:line="312" w:lineRule="atLeast"/>
      <w:ind w:left="420" w:leftChars="200" w:firstLine="420" w:firstLineChars="200"/>
      <w:jc w:val="both"/>
      <w:textAlignment w:val="baseline"/>
    </w:pPr>
    <w:rPr>
      <w:rFonts w:ascii="Times New Roman" w:hAnsi="Times New Roman" w:eastAsia="宋体" w:cs="Times New Roman"/>
      <w:kern w:val="0"/>
      <w:sz w:val="21"/>
      <w:szCs w:val="20"/>
      <w:lang w:val="en-US" w:eastAsia="zh-CN" w:bidi="ar-SA"/>
    </w:rPr>
  </w:style>
  <w:style w:type="paragraph" w:customStyle="1" w:styleId="13">
    <w:name w:val="UserStyle_0"/>
    <w:basedOn w:val="1"/>
    <w:next w:val="1"/>
    <w:autoRedefine/>
    <w:qFormat/>
    <w:uiPriority w:val="0"/>
    <w:pPr>
      <w:keepNext/>
      <w:keepLines/>
      <w:suppressAutoHyphens/>
      <w:spacing w:before="260" w:after="260" w:line="415" w:lineRule="auto"/>
      <w:jc w:val="both"/>
      <w:textAlignment w:val="baseline"/>
    </w:pPr>
    <w:rPr>
      <w:rFonts w:ascii="Arial" w:hAnsi="Arial" w:eastAsia="黑体"/>
      <w:b/>
      <w:kern w:val="2"/>
      <w:sz w:val="32"/>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686</Words>
  <Characters>694</Characters>
  <Lines>0</Lines>
  <Paragraphs>0</Paragraphs>
  <TotalTime>30</TotalTime>
  <ScaleCrop>false</ScaleCrop>
  <LinksUpToDate>false</LinksUpToDate>
  <CharactersWithSpaces>878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2025-12-31T06:20:00Z</dcterms:created>
  <dc:creator>Administrator</dc:creator>
  <cp:lastModifiedBy>恒雨</cp:lastModifiedBy>
  <dcterms:modified xsi:type="dcterms:W3CDTF">2026-05-12T02:34:36Z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eyJoZGlkIjoiOGQ1MGFjYzg1MzY1MWE5M2E2NzkzMjk0YWE2NmJlMmMiLCJ1c2VySWQiOiIzNDk5OTczNDgifQ==</vt:lpwstr>
  </property>
  <property fmtid="{D5CDD505-2E9C-101B-9397-08002B2CF9AE}" pid="4" name="ICV">
    <vt:lpwstr>38B9AE8077AF40418AB8AC6DE3C6EE41_13</vt:lpwstr>
  </property>
</Properties>
</file>